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EF" w:rsidRPr="00A71DEF" w:rsidRDefault="00A71DEF" w:rsidP="00A71DEF">
      <w:pPr>
        <w:widowControl w:val="0"/>
        <w:tabs>
          <w:tab w:val="left" w:pos="-226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ОБРАЗЕЦ ЗАПОЛНЕНИЯ ТИТУЛЬНОГО ЛИСТА ДНЕВНИКА</w:t>
      </w:r>
    </w:p>
    <w:p w:rsidR="00A71DEF" w:rsidRPr="00A71DEF" w:rsidRDefault="00A71DEF" w:rsidP="00A71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1DEF" w:rsidRPr="00A71DEF" w:rsidRDefault="00A71DEF" w:rsidP="00A71DEF">
      <w:pPr>
        <w:widowControl w:val="0"/>
        <w:tabs>
          <w:tab w:val="left" w:pos="-2268"/>
          <w:tab w:val="left" w:pos="793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71DEF" w:rsidRPr="00A71DEF" w:rsidRDefault="00A71DEF" w:rsidP="00A71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«Профессиональная образовательная организация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медицинский колледж «Монада»</w:t>
      </w: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3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17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  <w:sz w:val="24"/>
          <w:szCs w:val="24"/>
        </w:rPr>
      </w:pPr>
      <w:bookmarkStart w:id="0" w:name="bookmark0"/>
    </w:p>
    <w:p w:rsidR="00A71DEF" w:rsidRPr="00A71DEF" w:rsidRDefault="00A71DEF" w:rsidP="00A71DEF">
      <w:pPr>
        <w:pStyle w:val="17"/>
        <w:keepNext/>
        <w:keepLines/>
        <w:shd w:val="clear" w:color="auto" w:fill="auto"/>
        <w:spacing w:before="0"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A71DEF">
        <w:rPr>
          <w:rFonts w:ascii="Times New Roman" w:hAnsi="Times New Roman"/>
          <w:b/>
          <w:sz w:val="24"/>
          <w:szCs w:val="24"/>
        </w:rPr>
        <w:t>ДНЕВНИК</w:t>
      </w:r>
      <w:bookmarkEnd w:id="0"/>
    </w:p>
    <w:p w:rsidR="00A71DEF" w:rsidRPr="00A71DEF" w:rsidRDefault="00A71DEF" w:rsidP="00A71DEF">
      <w:pPr>
        <w:pStyle w:val="28"/>
        <w:keepNext/>
        <w:keepLines/>
        <w:shd w:val="clear" w:color="auto" w:fill="auto"/>
        <w:spacing w:before="0" w:line="240" w:lineRule="auto"/>
        <w:ind w:left="780"/>
        <w:jc w:val="center"/>
        <w:rPr>
          <w:rFonts w:cs="Times New Roman"/>
          <w:sz w:val="24"/>
          <w:szCs w:val="24"/>
        </w:rPr>
      </w:pPr>
      <w:bookmarkStart w:id="1" w:name="bookmark1"/>
      <w:r w:rsidRPr="00A71DEF">
        <w:rPr>
          <w:rFonts w:cs="Times New Roman"/>
          <w:sz w:val="24"/>
          <w:szCs w:val="24"/>
        </w:rPr>
        <w:t>преддипломной практики</w:t>
      </w:r>
      <w:bookmarkEnd w:id="1"/>
    </w:p>
    <w:p w:rsidR="00A71DEF" w:rsidRPr="00A71DEF" w:rsidRDefault="00A71DEF" w:rsidP="00A71DEF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2"/>
      <w:r w:rsidRPr="00A71DEF">
        <w:rPr>
          <w:rFonts w:ascii="Times New Roman" w:hAnsi="Times New Roman"/>
          <w:sz w:val="24"/>
          <w:szCs w:val="24"/>
        </w:rPr>
        <w:t>студента групп</w:t>
      </w:r>
      <w:bookmarkEnd w:id="2"/>
      <w:r w:rsidRPr="00A71DEF">
        <w:rPr>
          <w:rFonts w:ascii="Times New Roman" w:hAnsi="Times New Roman"/>
          <w:sz w:val="24"/>
          <w:szCs w:val="24"/>
        </w:rPr>
        <w:t>ы _______</w:t>
      </w:r>
    </w:p>
    <w:p w:rsidR="00A71DEF" w:rsidRPr="00A71DEF" w:rsidRDefault="00A71DEF" w:rsidP="00A71DEF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71DEF" w:rsidRPr="00A71DEF" w:rsidRDefault="00A71DEF" w:rsidP="00A71DEF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71DE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71DEF" w:rsidRPr="00A71DEF" w:rsidRDefault="00A71DEF" w:rsidP="00A71DEF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71DEF" w:rsidRPr="00A71DEF" w:rsidRDefault="00A71DEF" w:rsidP="00A71DEF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71DE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71DEF" w:rsidRPr="00A71DEF" w:rsidRDefault="00A71DEF" w:rsidP="00A71DEF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ind w:left="1600"/>
        <w:rPr>
          <w:rFonts w:ascii="Times New Roman" w:hAnsi="Times New Roman"/>
          <w:sz w:val="24"/>
          <w:szCs w:val="24"/>
        </w:rPr>
      </w:pP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  <w:r w:rsidRPr="00A71DEF">
        <w:rPr>
          <w:sz w:val="24"/>
          <w:szCs w:val="24"/>
        </w:rPr>
        <w:t xml:space="preserve">Специальность 34.02.01 «Сестринское дело» </w:t>
      </w: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  <w:r w:rsidRPr="00A71DEF">
        <w:rPr>
          <w:sz w:val="24"/>
          <w:szCs w:val="24"/>
        </w:rPr>
        <w:t>Лечебная база_________________________________</w:t>
      </w: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</w:p>
    <w:p w:rsidR="00A71DEF" w:rsidRPr="00A71DEF" w:rsidRDefault="00A71DEF" w:rsidP="00A71DEF">
      <w:pPr>
        <w:pStyle w:val="29"/>
        <w:shd w:val="clear" w:color="auto" w:fill="auto"/>
        <w:tabs>
          <w:tab w:val="left" w:pos="8789"/>
        </w:tabs>
        <w:spacing w:before="0" w:after="0" w:line="240" w:lineRule="auto"/>
        <w:ind w:left="1940" w:firstLine="520"/>
        <w:rPr>
          <w:sz w:val="24"/>
          <w:szCs w:val="24"/>
        </w:rPr>
      </w:pPr>
      <w:r w:rsidRPr="00A71DEF">
        <w:rPr>
          <w:sz w:val="24"/>
          <w:szCs w:val="24"/>
        </w:rPr>
        <w:t>_____________________________________________</w:t>
      </w: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A71DEF">
        <w:rPr>
          <w:sz w:val="24"/>
          <w:szCs w:val="24"/>
        </w:rPr>
        <w:t>Непосредственный руководитель</w:t>
      </w: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A71DEF">
        <w:rPr>
          <w:sz w:val="24"/>
          <w:szCs w:val="24"/>
        </w:rPr>
        <w:t>___________________________________________</w:t>
      </w: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A71DEF">
        <w:rPr>
          <w:sz w:val="24"/>
          <w:szCs w:val="24"/>
        </w:rPr>
        <w:t>___________________________________________</w:t>
      </w:r>
    </w:p>
    <w:p w:rsidR="00A71DEF" w:rsidRPr="00A71DEF" w:rsidRDefault="00A71DEF" w:rsidP="00A71DEF">
      <w:pPr>
        <w:pStyle w:val="29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jc w:val="center"/>
        <w:rPr>
          <w:rFonts w:cs="Times New Roman"/>
          <w:sz w:val="24"/>
          <w:szCs w:val="24"/>
        </w:rPr>
      </w:pPr>
      <w:r w:rsidRPr="00A71DEF">
        <w:rPr>
          <w:rFonts w:cs="Times New Roman"/>
          <w:sz w:val="24"/>
          <w:szCs w:val="24"/>
        </w:rPr>
        <w:t>Евпатория</w:t>
      </w: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jc w:val="center"/>
        <w:rPr>
          <w:rFonts w:cs="Times New Roman"/>
          <w:sz w:val="24"/>
          <w:szCs w:val="24"/>
        </w:rPr>
      </w:pPr>
      <w:r w:rsidRPr="00A71DEF">
        <w:rPr>
          <w:rFonts w:cs="Times New Roman"/>
          <w:sz w:val="24"/>
          <w:szCs w:val="24"/>
        </w:rPr>
        <w:t>20____ / _____ уч.год</w:t>
      </w: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График прохождения практики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171"/>
        <w:gridCol w:w="906"/>
        <w:gridCol w:w="1470"/>
        <w:gridCol w:w="941"/>
        <w:gridCol w:w="1470"/>
      </w:tblGrid>
      <w:tr w:rsidR="00A71DEF" w:rsidRPr="00A71DEF" w:rsidTr="000445B1">
        <w:tc>
          <w:tcPr>
            <w:tcW w:w="613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1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 ЛПУ</w:t>
            </w:r>
          </w:p>
        </w:tc>
        <w:tc>
          <w:tcPr>
            <w:tcW w:w="4787" w:type="dxa"/>
            <w:gridSpan w:val="4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13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411" w:type="dxa"/>
            <w:gridSpan w:val="2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71DEF" w:rsidRPr="00A71DEF" w:rsidTr="000445B1">
        <w:trPr>
          <w:trHeight w:val="832"/>
        </w:trPr>
        <w:tc>
          <w:tcPr>
            <w:tcW w:w="613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441"/>
        </w:trPr>
        <w:tc>
          <w:tcPr>
            <w:tcW w:w="61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7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1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1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1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1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1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1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6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</w:t>
      </w:r>
    </w:p>
    <w:p w:rsidR="00A71DEF" w:rsidRPr="00A71DEF" w:rsidRDefault="00A71DEF" w:rsidP="00A71DEF">
      <w:pPr>
        <w:spacing w:after="0" w:line="240" w:lineRule="auto"/>
        <w:ind w:right="-18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и техники безопасности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1. Во время прохождения производственной практики студенты строго соблюдают правила внутреннего трудового распорядка, техники безопасности и охраны труда, действующие в ЛПУ.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2. Внешний вид студента соответствует требованиям: чистый выглаженный медицинский халат или медицинский костюм, медицинская шапочка, бейдж, моющаяся сменная обувь, перчатки, маска.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3. Волосы должны быть закрыть колпаком (косынкой), ногти коротко острижены. Ношение украшений (кольца, браслеты, бусы) запрещено.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lastRenderedPageBreak/>
        <w:t xml:space="preserve">4. Не реже 1 раза в неделю необходима смена халата (костюма).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5. Выходить в медицинской одежде за пределы территории лечебного учреждения запрещается.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6. Перед использованием электрооборудования получить дополнительный инструктаж.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7. При выполнении манипуляций строго соблюдать технику их выполнения.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8. При работе с кислородом соблюдать правила техники безопасности.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9. Соблюдать осторожность при обращении с лабораторной посудой и приборами из стекла, не бросать, не ронять и не ударять их.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10. При работе с лекарственными препаратами и медицинскими инструментами соблюдать правила их использования.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11. Запрещается во время работы самовольно покидать территорию ЛПУ.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 правилами ознакомлен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DEF">
        <w:rPr>
          <w:rFonts w:ascii="Times New Roman" w:hAnsi="Times New Roman" w:cs="Times New Roman"/>
          <w:i/>
          <w:sz w:val="24"/>
          <w:szCs w:val="24"/>
        </w:rPr>
        <w:t>Печать учреждения        Студент (подпись) 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DEF">
        <w:rPr>
          <w:rFonts w:ascii="Times New Roman" w:hAnsi="Times New Roman" w:cs="Times New Roman"/>
          <w:i/>
          <w:sz w:val="24"/>
          <w:szCs w:val="24"/>
        </w:rPr>
        <w:t>здравоохранения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Общий руководитель практики (подпись)___________________</w:t>
      </w:r>
    </w:p>
    <w:p w:rsidR="00A71DEF" w:rsidRPr="00A71DEF" w:rsidRDefault="00A71DEF" w:rsidP="00A7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pStyle w:val="24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720"/>
        <w:gridCol w:w="823"/>
      </w:tblGrid>
      <w:tr w:rsidR="00A71DEF" w:rsidRPr="00A71DEF" w:rsidTr="000445B1">
        <w:trPr>
          <w:cantSplit/>
          <w:trHeight w:val="1440"/>
        </w:trPr>
        <w:tc>
          <w:tcPr>
            <w:tcW w:w="648" w:type="dxa"/>
            <w:textDirection w:val="btLr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7380" w:type="dxa"/>
            <w:vAlign w:val="center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720" w:type="dxa"/>
            <w:textDirection w:val="btLr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Cs/>
                <w:sz w:val="24"/>
                <w:szCs w:val="24"/>
              </w:rPr>
              <w:t>Оценка</w:t>
            </w:r>
          </w:p>
        </w:tc>
        <w:tc>
          <w:tcPr>
            <w:tcW w:w="823" w:type="dxa"/>
            <w:textDirection w:val="btLr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</w:tr>
      <w:tr w:rsidR="00A71DEF" w:rsidRPr="00A71DEF" w:rsidTr="000445B1">
        <w:trPr>
          <w:trHeight w:val="9318"/>
        </w:trPr>
        <w:tc>
          <w:tcPr>
            <w:tcW w:w="648" w:type="dxa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7"/>
              <w:gridCol w:w="5040"/>
              <w:gridCol w:w="1142"/>
            </w:tblGrid>
            <w:tr w:rsidR="00A71DEF" w:rsidRPr="00A71DEF" w:rsidTr="000445B1"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71D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Итог дня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71D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71D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Кол-во </w:t>
                  </w:r>
                </w:p>
              </w:tc>
            </w:tr>
            <w:tr w:rsidR="00A71DEF" w:rsidRPr="00A71DEF" w:rsidTr="000445B1"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1DEF" w:rsidRPr="00A71DEF" w:rsidTr="000445B1"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1DEF" w:rsidRPr="00A71DEF" w:rsidTr="000445B1"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1DEF" w:rsidRPr="00A71DEF" w:rsidTr="000445B1"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1DEF" w:rsidRPr="00A71DEF" w:rsidTr="000445B1"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1DEF" w:rsidRPr="00A71DEF" w:rsidTr="000445B1"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DEF" w:rsidRPr="00A71DEF" w:rsidRDefault="00A71DEF" w:rsidP="000445B1">
                  <w:pPr>
                    <w:tabs>
                      <w:tab w:val="right" w:leader="underscore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</w:tcPr>
          <w:p w:rsidR="00A71DEF" w:rsidRPr="00A71DEF" w:rsidRDefault="00A71DEF" w:rsidP="000445B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1DEF">
        <w:rPr>
          <w:rFonts w:ascii="Times New Roman" w:hAnsi="Times New Roman" w:cs="Times New Roman"/>
          <w:i/>
          <w:iCs/>
          <w:sz w:val="24"/>
          <w:szCs w:val="24"/>
        </w:rPr>
        <w:t>В последний день практики дневник заверяется печатью МО и подписью общего руководителя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ЛИСТ ТЕХНОЛОГИЙ ОКАЗАНИЯ МЕДИЦИНСКИХ УСЛУГ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студента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(Ф.И.О.)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Курса _____ Группы __________ Специальности  Лечебное дело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проходившего (шей) преддипломную практику с ________ по _______ 20__ г.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lastRenderedPageBreak/>
        <w:t>На базе медицинской организации: 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Лечение пациентов терапевтического профиля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90"/>
        <w:gridCol w:w="591"/>
        <w:gridCol w:w="591"/>
        <w:gridCol w:w="590"/>
        <w:gridCol w:w="591"/>
        <w:gridCol w:w="591"/>
        <w:gridCol w:w="708"/>
      </w:tblGrid>
      <w:tr w:rsidR="00A71DEF" w:rsidRPr="00A71DEF" w:rsidTr="000445B1">
        <w:tc>
          <w:tcPr>
            <w:tcW w:w="6096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Перечень манипуляций</w:t>
            </w:r>
          </w:p>
        </w:tc>
        <w:tc>
          <w:tcPr>
            <w:tcW w:w="3544" w:type="dxa"/>
            <w:gridSpan w:val="6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Всего ТОМУ</w:t>
            </w:r>
          </w:p>
        </w:tc>
      </w:tr>
      <w:tr w:rsidR="00A71DEF" w:rsidRPr="00A71DEF" w:rsidTr="000445B1">
        <w:trPr>
          <w:trHeight w:val="1343"/>
        </w:trPr>
        <w:tc>
          <w:tcPr>
            <w:tcW w:w="6096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Анализ полученных данных и поставка предварительного диагноза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378"/>
        </w:trPr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Проведение антропометрического измерения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426"/>
        </w:trPr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 xml:space="preserve">Выявление педикулеза 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Оказание пациенту неотложной помощи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Интерпретация результатов дополнительного обследования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444"/>
        </w:trPr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Определение объема лечебных мероприятий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Выполнение лечебных манипуляций в соответствии с протоколом оказания помощи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6" w:hanging="284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Проведение дифференциальной диагностики между наиболее часто встречающимися заболеваниями органов дыхания, кровообращения, пищеварения, мочевыделения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Оценка  эффективность лечебных мероприятий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Кормление пациента по диетическому столу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Оказание экстренной медицинской помощи при неотложных состояниях в клинике внутренних болезней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Соблюдение правил этики при обследовании и лечении пациентов, особенности общения с родственниками, медицинским персоналом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Курация пациентов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488"/>
        </w:trPr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Проведение под контролем врача коррекции лечения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Правильное оформление листа первичного осмотра и листа назначений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Выписка рецептов под контролем врача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набора лекарств из ампулы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набора лекарства из флакона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разведения антибиотиков</w:t>
            </w:r>
          </w:p>
          <w:p w:rsidR="00A71DEF" w:rsidRPr="00A71DEF" w:rsidRDefault="00A71DEF" w:rsidP="000445B1">
            <w:pPr>
              <w:pStyle w:val="a6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набор заданной дозы инсулина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подкожная инъекция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внутримышечная инъекция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внутривенная инъекция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 xml:space="preserve">Технология заполнения системы для внутривенного </w:t>
            </w:r>
            <w:r w:rsidRPr="00A71DEF">
              <w:rPr>
                <w:rFonts w:ascii="Times New Roman" w:hAnsi="Times New Roman"/>
                <w:sz w:val="24"/>
                <w:szCs w:val="24"/>
              </w:rPr>
              <w:lastRenderedPageBreak/>
              <w:t>вливания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оказания медицинской услуги: подключение системы для внутривенного вливания  к пациенту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подача кислорода через носовой катетер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подсчёт частоты дыхательных движений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измерение артериального давления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6096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Технология оказания медицинской услуги: определение и подсчёт пульса пациента</w:t>
            </w: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tabs>
          <w:tab w:val="left" w:pos="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1DEF" w:rsidRPr="00A71DEF" w:rsidRDefault="00A71DEF" w:rsidP="00A71DEF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        Непосредственный руководитель 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         Методический руководитель____________________________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ЛИСТ ТЕХНОЛОГИЙ ОКАЗАНИЯ МЕДИЦИНСКИХ УСЛУГ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студента 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(Ф.И.О.)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Курса _____ Группы __________ Специальности  Лечебное дело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проходившего (шей) преддипломную практику с _______ по ______ 20___ г.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На базе медицинской организации: 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Лечение пациентов детского возраста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567"/>
        <w:gridCol w:w="567"/>
        <w:gridCol w:w="567"/>
        <w:gridCol w:w="708"/>
        <w:gridCol w:w="709"/>
        <w:gridCol w:w="709"/>
        <w:gridCol w:w="851"/>
      </w:tblGrid>
      <w:tr w:rsidR="00A71DEF" w:rsidRPr="00A71DEF" w:rsidTr="000445B1">
        <w:tc>
          <w:tcPr>
            <w:tcW w:w="5955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Перечень технологий оказания медицинских услуг</w:t>
            </w:r>
          </w:p>
        </w:tc>
        <w:tc>
          <w:tcPr>
            <w:tcW w:w="3827" w:type="dxa"/>
            <w:gridSpan w:val="6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851" w:type="dxa"/>
            <w:vMerge w:val="restart"/>
            <w:textDirection w:val="btLr"/>
          </w:tcPr>
          <w:p w:rsidR="00A71DEF" w:rsidRPr="00A71DEF" w:rsidRDefault="00A71DEF" w:rsidP="00044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Всего ТОМУ</w:t>
            </w:r>
          </w:p>
        </w:tc>
      </w:tr>
      <w:tr w:rsidR="00A71DEF" w:rsidRPr="00A71DEF" w:rsidTr="000445B1">
        <w:trPr>
          <w:trHeight w:val="1160"/>
        </w:trPr>
        <w:tc>
          <w:tcPr>
            <w:tcW w:w="595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1. Определение признаков доношенности новорождённого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2. Определение и оценка рефлексов новорождённого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3. Измерение температуры тела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4. Проведение антропометрии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5. Расчёт дефицита веса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6. Оценка физического развития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7. Определение показателей и оценка нервно – психического развития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8.  Взятие мазка из зева и носа на микрофлору, оформление направления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9. Забор кала на копрограмму, яйца глистов, оформление направления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10. Забор кала на бактериологическое исследование, оформление направления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11. Забор мочи на общий анализ, оформление направления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12. Забор мочи по Нечипоренко, оформление направления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13. Расчёт питания ребёнку первого года жизни, составление меню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14.Подсчёт частоты пульса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15. Подсчёт частоты дыхания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16. Постановка диагноза с обоснованием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17. Регистрация температуры в температурном листе, построение температурной кривой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18.Сбор анамнеза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19.Объективный осмотр ребёнка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20. Определение  и анализ изменений на рентгенограммах грудной клетки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21. Приём больного в отделение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22. Транспортировка больного в отделение, на диагностические и лечебные вмешательства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908"/>
        </w:trPr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23. Выборка назначений из медицинской карты стационарного больного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24. Расчёт дозы лекарственных препаратов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25. Расчёт и разведение антибиотиков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26. Расчёт профилактической и лечебной дозы витамина Д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27. Внутримышечные инъекции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28. Подкожные инъекции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29. Участие в заборе крови из вены, внутривенных вливаниях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30. Применение грелки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31. Применение пузыря со льдом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32. Ингаляции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33. Постановка согревающего компресса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Применение мазей, пластыря, детской присыпки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35. Закапывание капель в глаза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36. Закапывание капель в нос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37. Закапывание капель в уши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38. Промывание желудка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39. Постановка очистительной клизмы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40. Подача увлажнённого кислорода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41.  Оценка общего анализа крови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42. Оценка общего анализа мочи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43. Измерение артериального давления и его оценка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44. Контрольное взвешивание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45. Смена нательного и постельного белья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46. Пеленание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47. Туалет кожи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48. Туалет глаз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49. Туалет носа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50. Туалет ушей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51. Кормление детей раннего возраста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52. Участие в раздаче пищи детям старшего возраста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53. Раскладывание, раздача и выпаивание лекарств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54. Подмывание новорождённого и ребёнка грудного возраста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55. Обработка пупочной ранки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56. Проведение беседы с родителями, окружением ребёнка, детьми (о заболевании, способах лечения, правилах ухода, рационального вскармливания)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57. Заполнение документации приёмного отделения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58. Выписка требований в аптеку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59. Оформление рецептов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60.Проведение текущей дезинфекции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tabs>
          <w:tab w:val="left" w:pos="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Непосредственный руководитель ________________________</w:t>
      </w:r>
    </w:p>
    <w:p w:rsidR="00A71DEF" w:rsidRPr="00A71DEF" w:rsidRDefault="00A71DEF" w:rsidP="00A71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Методический руководитель____________________________</w:t>
      </w:r>
    </w:p>
    <w:p w:rsidR="00A71DEF" w:rsidRPr="00A71DEF" w:rsidRDefault="00A71DEF" w:rsidP="00A71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ЛИСТ ТЕХНОЛОГИЙ ОКАЗАНИЯ МЕДИЦИНСКИХ УСЛУГ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студента 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(Ф.И.О.)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Курса _____ Группы __________ Специальности  Лечебное дело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проходившего (шей) преддипломную практику с _______ по ______ 20___ г.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На базе медицинской организации: 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догоспитальном этапе                     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567"/>
        <w:gridCol w:w="567"/>
        <w:gridCol w:w="567"/>
        <w:gridCol w:w="708"/>
        <w:gridCol w:w="709"/>
        <w:gridCol w:w="709"/>
        <w:gridCol w:w="851"/>
      </w:tblGrid>
      <w:tr w:rsidR="00A71DEF" w:rsidRPr="00A71DEF" w:rsidTr="000445B1">
        <w:tc>
          <w:tcPr>
            <w:tcW w:w="5955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Перечень технологий оказания медицинских услуг</w:t>
            </w:r>
          </w:p>
        </w:tc>
        <w:tc>
          <w:tcPr>
            <w:tcW w:w="3827" w:type="dxa"/>
            <w:gridSpan w:val="6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851" w:type="dxa"/>
            <w:vMerge w:val="restart"/>
            <w:textDirection w:val="btLr"/>
          </w:tcPr>
          <w:p w:rsidR="00A71DEF" w:rsidRPr="00A71DEF" w:rsidRDefault="00A71DEF" w:rsidP="00044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Всего ТОМУ</w:t>
            </w:r>
          </w:p>
        </w:tc>
      </w:tr>
      <w:tr w:rsidR="00A71DEF" w:rsidRPr="00A71DEF" w:rsidTr="000445B1">
        <w:trPr>
          <w:trHeight w:val="1686"/>
        </w:trPr>
        <w:tc>
          <w:tcPr>
            <w:tcW w:w="595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745"/>
        </w:trPr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1.Ознакомление  с принципами организации функционирования станций/подстанций/отделений/ приемных отделений стационаров 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2. Изучение деятельности диспетчерской службы, форм и методов взаимодействия с ними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3.Проведение анализа территории обслуживания, перечня ЛПУ, с которыми взаимодействует СМП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4.Проведение анализа функциональных обязанностей фельдшера в составе различных бригад СМП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871"/>
        </w:trPr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5.Заполнение карты вызова и сопроводительного листа станции/отделения СМП/ заполнение истории болезни, поступающего в стационар пациента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6.Подготовка рабочего места под руководством фельдшера СМП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7.Проведение осмотра места происшествия и медицинской сортировки пострадавших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8.Сбор информации о пациенте, физикальное обследование под руководством врача (фельдшера)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9.Проведение влагалищного осмотра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10.Проведение биохимического экспресс-исследования при остром инфаркте миокарда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787"/>
        </w:trPr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11.Проведение экспресс-исследования на содержание этанола в слюне и психоактивных веществ в моче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12.Регистрация ЭКГ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13.Расшифровка и интерпретация ЭКГ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14.Систематизация и анализ собранных данных 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15.Определение ведущего синдрома при неотложных состояниях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16.Постановка и обоснование предварительного диагноза 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17.Выбор тактики</w:t>
            </w:r>
            <w:r w:rsidRPr="00A7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и обсуждение с врачом (фельдшером) мероприятий медицинской помощи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18.Осуществление мониторинга сердечного ритма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19.Осуществление мониторинга ЧСС, пульса, АД 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20.Осуществление мониторинга частоты, глубины и ритма дыхания, сатурации, капнографии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21.Осуществление мониторинга температуры диуреза пациента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22.Придание пациенту транспортного положения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23.Постановка периферического венозного катетера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24.Внутривенное введение лекарственных средств через венозный катетер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25.Проведения ИВЛ и ВВЛ дыхательным мешком на пациенте и наблюдение за аппаратной ИВЛ/ВВЛ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keepNext/>
              <w:spacing w:line="20" w:lineRule="atLeast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26.Ингаляторное введение кислорода через кислородный ингалятор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keepNext/>
              <w:spacing w:line="20" w:lineRule="atLeast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27.Наложение (наблюдение) окклюзионной повязки пациенту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keepNext/>
              <w:spacing w:line="20" w:lineRule="atLeast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28.Наложение повязок пациенту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keepNext/>
              <w:spacing w:line="20" w:lineRule="atLeast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29.Проведение зондового промывания желудка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30.Наложение шины-воротника пациенту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31.Проведение катетеризации мочевого пузыря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keepNext/>
              <w:spacing w:line="20" w:lineRule="atLeast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32.Участие (наблюдение) в проведении базовой и специализированной СЛР  на пациенте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33.Проведение дезинфекции (текущей, заключительной) автомобиля, приемного кабинета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34.Проведение утилизации отработанного материала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keepNext/>
              <w:spacing w:line="20" w:lineRule="atLeast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35.Участие в констатации биологической смерти, оформление документации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A71DEF">
        <w:rPr>
          <w:rFonts w:ascii="Times New Roman" w:hAnsi="Times New Roman" w:cs="Times New Roman"/>
          <w:sz w:val="24"/>
          <w:szCs w:val="24"/>
        </w:rPr>
        <w:t>Непосредственный руководитель ________________________</w:t>
      </w:r>
    </w:p>
    <w:p w:rsidR="00A71DEF" w:rsidRPr="00A71DEF" w:rsidRDefault="00A71DEF" w:rsidP="00A71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Методический руководитель____________________________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ЛИСТ ТЕХНОЛОГИЙ ОКАЗАНИЯ МЕДИЦИНСКИХ УСЛУГ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студента 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(Ф.И.О.)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Курса _____ Группы __________ Специальности  Лечебное дело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проходившего (шей) преддипломную практику с _______ по ______ 20___ г.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На базе медицинской организации: 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Лечение пациентов хирургического профиля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567"/>
        <w:gridCol w:w="567"/>
        <w:gridCol w:w="567"/>
        <w:gridCol w:w="708"/>
        <w:gridCol w:w="709"/>
        <w:gridCol w:w="709"/>
        <w:gridCol w:w="851"/>
      </w:tblGrid>
      <w:tr w:rsidR="00A71DEF" w:rsidRPr="00A71DEF" w:rsidTr="000445B1">
        <w:tc>
          <w:tcPr>
            <w:tcW w:w="5955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Перечень технологий оказания медицинских услуг</w:t>
            </w:r>
          </w:p>
        </w:tc>
        <w:tc>
          <w:tcPr>
            <w:tcW w:w="3827" w:type="dxa"/>
            <w:gridSpan w:val="6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851" w:type="dxa"/>
            <w:vMerge w:val="restart"/>
            <w:textDirection w:val="btLr"/>
          </w:tcPr>
          <w:p w:rsidR="00A71DEF" w:rsidRPr="00A71DEF" w:rsidRDefault="00A71DEF" w:rsidP="00044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Всего ТОМУ</w:t>
            </w:r>
          </w:p>
        </w:tc>
      </w:tr>
      <w:tr w:rsidR="00A71DEF" w:rsidRPr="00A71DEF" w:rsidTr="000445B1">
        <w:trPr>
          <w:trHeight w:val="1160"/>
        </w:trPr>
        <w:tc>
          <w:tcPr>
            <w:tcW w:w="595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с хирургическими заболеваниями 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Объективные методы исследования пациентов  с хирургическими заболеваниями 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Приготовление дезинфицирующих растворов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176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 xml:space="preserve">Транспортировка пациентов  </w:t>
            </w:r>
            <w:r w:rsidRPr="00A71DEF">
              <w:rPr>
                <w:rFonts w:ascii="Times New Roman" w:hAnsi="Times New Roman"/>
                <w:color w:val="000000"/>
                <w:sz w:val="24"/>
                <w:szCs w:val="24"/>
              </w:rPr>
              <w:t>и перекладывание пациента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системы для внутривенного капельного вливания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процедуры внутривенного капельного вливания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функциональной кроватью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постели для пациента после операции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гигиенических мероприятий пациенту в постели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Уход за гастростомой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Уход за колостомой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  <w:vAlign w:val="center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Уход за эпицистостомой</w:t>
            </w:r>
          </w:p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графика температурной кривой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пульса, определение ЧДД, измерение АД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Приготовление оснащения для определения группы крови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грелки и пузыря со льдом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при рвоте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судна и мочеприемника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пациента к эндоскопическому  исследованию желудка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мягких повязок: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возвращающуюся повязку на кисть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колосовидную повязку на плечевой сустав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на локтевой сустав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Дезо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на молочную железу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Т-образную повязку на промежность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“уздечка”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на кисть “перчатка”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на всю стопу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“черепашью” повязку на пятку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на один и оба глаза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крестообразную повязку на затылочную область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пращевидную повязку на подбородок и нос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“чепец”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восьмиобразную повязку на голеностопный сустав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повязку на культю конечности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давящую повязку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приготовлении и наложении гипсовых повязок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премедикации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Наложение и снятие швов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Составить наборы инструментов для: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ПХО ран;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Общего набора;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Операций на брюшной полости;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Операций на костях;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Операций на трахеи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Инструментальной перевязки гнойной раны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обработка пациента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38"/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>Бритье операционного поля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5955" w:type="dxa"/>
          </w:tcPr>
          <w:p w:rsidR="00A71DEF" w:rsidRPr="00A71DEF" w:rsidRDefault="00A71DEF" w:rsidP="000445B1">
            <w:pPr>
              <w:pStyle w:val="a6"/>
              <w:numPr>
                <w:ilvl w:val="0"/>
                <w:numId w:val="11"/>
              </w:numPr>
              <w:tabs>
                <w:tab w:val="left" w:pos="318"/>
                <w:tab w:val="left" w:pos="43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медицинской документацией </w:t>
            </w: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Непосредственный руководитель 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Методический руководитель____________________________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Лист оценки результатов преддипломной практики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Специальность  Лечебное дело,  курс   </w:t>
      </w:r>
      <w:r w:rsidRPr="00A71DE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Группа ____________ подгруппа 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Лечение пациентов терапевтического профиля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4394"/>
        <w:gridCol w:w="1418"/>
        <w:gridCol w:w="1559"/>
      </w:tblGrid>
      <w:tr w:rsidR="00A71DEF" w:rsidRPr="00A71DEF" w:rsidTr="000445B1">
        <w:trPr>
          <w:trHeight w:val="511"/>
        </w:trPr>
        <w:tc>
          <w:tcPr>
            <w:tcW w:w="10490" w:type="dxa"/>
            <w:gridSpan w:val="5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A71DEF" w:rsidRPr="00A71DEF" w:rsidTr="000445B1">
        <w:trPr>
          <w:trHeight w:val="351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Общие компе-тенции</w:t>
            </w:r>
          </w:p>
        </w:tc>
        <w:tc>
          <w:tcPr>
            <w:tcW w:w="4394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Виды работ (ТОМУ), необходимых для приобретения практического опыта и формирования компетенций</w:t>
            </w:r>
          </w:p>
        </w:tc>
        <w:tc>
          <w:tcPr>
            <w:tcW w:w="2977" w:type="dxa"/>
            <w:gridSpan w:val="2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 преподава-теля</w:t>
            </w: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 xml:space="preserve"> Анализ полученных данных и поставка предварительного диагноза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Проведение антропометрического измерения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54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Курация пациентов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54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Подсчёт частоты дыхательных движений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54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Определение и подсчёт пульса пациента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54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Взятие мазка из зева и носа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713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Измерение температуры в подмышечной впадине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ПК 2.2. </w:t>
            </w: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Определять тактику ведения пациентов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объема лечебных </w:t>
            </w:r>
            <w:r w:rsidRPr="00A71DE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Проведение дифференциальной диагностики между наиболее часто встречающимися заболеваниями органов дыхания, кровообращения, пищеварения, мочевыделения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 3. Выполнять лечебные вмешательства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 xml:space="preserve">Выявление педикулеза 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Оказание пациенту неотложной помощи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Выполнение лечебных манипуляций в соответствии с протоколом оказания помощи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Оказание экстренной медицинской помощи при неотложных состояниях в клинике внутренних болезней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Набор лекарств из ампулы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Набор лекарства из флакона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Набор заданной дозы инсулина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Заполнение системы для внутривенного вливания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Подключение системы для внутривенного вливания  к пациенту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Подача кислорода через носовой катетер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420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 4. Проводить контроль эффективности лечения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Оценка  эффективности лечебных мероприятий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Проведение под контролем врача коррекции лечения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757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ПК. 2. 5. Осуществлять контроль состояния</w:t>
            </w:r>
            <w:r w:rsidRPr="00A71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пациента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Интерпретация результатов дополнительного обследования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888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 6. Организовывать специализированный сестринский уход за пациентом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Кормление пациента по диетическому столу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Уборка процедурного кабинета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645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ПК 2. 7. Организовывать оказание психологической помощи пациенту </w:t>
            </w: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 его окружению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Соблюдение правил этики при обследовании и лечении пациентов, особенности общения с родственниками, медицинским персоналом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645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Обучение родственников уходу за пациентами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ПК 2. 8. Оформлять медицинскую документацию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35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Правильное оформление листа первичного осмотра и листа назначений, температурного листа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450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sz w:val="24"/>
                <w:szCs w:val="24"/>
              </w:rPr>
              <w:t>Выписка рецептов под контролем врача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3119" w:type="dxa"/>
            <w:gridSpan w:val="2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Итоговая оценка за преддипломную  практику _____________                    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подпись преподавателя ______________________</w:t>
      </w:r>
    </w:p>
    <w:p w:rsidR="00A71DEF" w:rsidRPr="00A71DEF" w:rsidRDefault="00A71DEF" w:rsidP="00A71DEF">
      <w:pPr>
        <w:rPr>
          <w:rFonts w:ascii="Times New Roman" w:hAnsi="Times New Roman" w:cs="Times New Roman"/>
          <w:i/>
          <w:sz w:val="24"/>
          <w:szCs w:val="24"/>
        </w:rPr>
      </w:pPr>
      <w:r w:rsidRPr="00A71DEF">
        <w:rPr>
          <w:rFonts w:ascii="Times New Roman" w:hAnsi="Times New Roman" w:cs="Times New Roman"/>
          <w:i/>
          <w:sz w:val="24"/>
          <w:szCs w:val="24"/>
        </w:rPr>
        <w:t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портфолио студента.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ab/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Лист оценки результатов преддипломной практики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Специальность  Лечебное дело,  курс   </w:t>
      </w:r>
      <w:r w:rsidRPr="00A71DE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Группа ____________ подгруппа 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Лечение пациентов педиатрического профиля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4253"/>
        <w:gridCol w:w="1559"/>
        <w:gridCol w:w="1559"/>
      </w:tblGrid>
      <w:tr w:rsidR="00A71DEF" w:rsidRPr="00A71DEF" w:rsidTr="000445B1">
        <w:trPr>
          <w:trHeight w:val="511"/>
        </w:trPr>
        <w:tc>
          <w:tcPr>
            <w:tcW w:w="10490" w:type="dxa"/>
            <w:gridSpan w:val="5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A71DEF" w:rsidRPr="00A71DEF" w:rsidTr="000445B1">
        <w:trPr>
          <w:trHeight w:val="351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Общие компе-тенции</w:t>
            </w:r>
          </w:p>
        </w:tc>
        <w:tc>
          <w:tcPr>
            <w:tcW w:w="4253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Виды работ (ТОМУ), необходимых для приобретения практического опыта и формирования компетенций</w:t>
            </w:r>
          </w:p>
        </w:tc>
        <w:tc>
          <w:tcPr>
            <w:tcW w:w="3118" w:type="dxa"/>
            <w:gridSpan w:val="2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 преподавателя</w:t>
            </w: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1. Определение признаков доношенности новорождённого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2. Определение и оценка рефлексов новорождённого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3. Измерение температуры тела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4. Проведение антропометрии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5. Расчёт дефицита веса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6. Оценка физического развития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7. Определение показателей и оценка нервно – психического развития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8.  Взятие мазка из зева и носа на микрофлору, оформление направления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9. Забор кала на копрограмму, яйца глистов, оформление направления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10. Забор кала на бактериологическое исследование, оформление направления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11. Забор мочи на общий анализ, оформление направления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12. Забор мочи по Нечипоренко, оформление направления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13. Расчёт питания ребёнку первого года жизни, составление меню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14.Подсчёт частоты пульса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15. Подсчёт частоты дыхания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16. Постановка диагноза с обоснованием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17. Регистрация температуры в температурном листе, построение температурной кривой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18.Сбор анамнеза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19.Объективный осмотр ребёнка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20. Определение  и анализ изменений на рентгенограммах грудной клетки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2.2. Определять тактику ведения пациентов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21. Приём больного в отделение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22. Транспортировка больного в отделение, на диагностические и лечебные вмешательства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23. Выборка назначений из медицинской карты стационарного больного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 3. Выполнять лечебные вмешательства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24. Расчёт дозы лекарственных препаратов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25. Расчёт и разведение антибиотиков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26. Расчёт профилактической и лечебной дозы витамина Д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27. Внутримышечные инъекции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28. Подкожные инъекции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29. Участие в заборе крови из вены, внутривенных вливаниях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30. Применение грелки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31. Применение пузыря со льдом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32. Ингаляции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33. Постановка согревающего компресса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34. Применение мазей, пластыря, детской присыпки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35. Закапывание капель в глаза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36. Закапывание капель в нос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37. Закапывание капель в уши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38. Промывание желудка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39. Постановка очистительной клизмы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40. Подача увлажнённого кислорода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ПК 2. 4. Проводить контроль </w:t>
            </w: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эффективности лечения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41.  Оценка общего анализа крови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42. Оценка общего анализа мочи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ПК. 2. 5. Осуществлять контроль состояния пациента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43. Измерение артериального давления и его оценка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44. Контрольное взвешивание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 6. Организовывать специализированный сестринский уход за пациентом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45. Смена нательного и постельного белья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46. Пеленание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47. Туалет кожи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48. Туалет глаз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49. Туалет носа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50. Туалет ушей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51. Кормление детей раннего возраста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52. Участие в раздаче пищи детям старшего возраста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53. Раскладывание, раздача и выпаивание лекарств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54. Подмывание новорождённого и ребёнка грудного возраста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55. Обработка пупочной ранки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 7. Организовывать оказание психологической помощи пациенту и его окружению</w:t>
            </w:r>
          </w:p>
        </w:tc>
        <w:tc>
          <w:tcPr>
            <w:tcW w:w="992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56. Проведение беседы с родителями, окружением ребёнка, детьми (о заболевании, способах лечения, правилах ухода, рационального вскармливания)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 2. 8. Оформлять медицинскую документацию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57. Заполнение документации приёмного отделения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58. Выписка требований в аптеку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59. Оформление рецептов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60.Проведение текущей дезинфекции</w:t>
            </w: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3119" w:type="dxa"/>
            <w:gridSpan w:val="2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Итоговая оценка за преддипломную  практику _____________                    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подпись преподавателя ______________________</w:t>
      </w:r>
    </w:p>
    <w:p w:rsidR="00A71DEF" w:rsidRPr="00A71DEF" w:rsidRDefault="00A71DEF" w:rsidP="00A71DEF">
      <w:pPr>
        <w:rPr>
          <w:rFonts w:ascii="Times New Roman" w:hAnsi="Times New Roman" w:cs="Times New Roman"/>
          <w:i/>
          <w:sz w:val="24"/>
          <w:szCs w:val="24"/>
        </w:rPr>
      </w:pPr>
      <w:r w:rsidRPr="00A71DEF">
        <w:rPr>
          <w:rFonts w:ascii="Times New Roman" w:hAnsi="Times New Roman" w:cs="Times New Roman"/>
          <w:i/>
          <w:sz w:val="24"/>
          <w:szCs w:val="24"/>
        </w:rPr>
        <w:t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портфолио студента.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Лист оценки результатов преддипломной практики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Специальность  Лечебное дело,  курс   </w:t>
      </w:r>
      <w:r w:rsidRPr="00A71DE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Группа ____________ подгруппа 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Лечение пациентов хирургического профиля</w:t>
      </w:r>
    </w:p>
    <w:tbl>
      <w:tblPr>
        <w:tblW w:w="109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275"/>
        <w:gridCol w:w="4962"/>
        <w:gridCol w:w="1275"/>
        <w:gridCol w:w="1303"/>
      </w:tblGrid>
      <w:tr w:rsidR="00A71DEF" w:rsidRPr="00A71DEF" w:rsidTr="000445B1">
        <w:trPr>
          <w:trHeight w:val="511"/>
        </w:trPr>
        <w:tc>
          <w:tcPr>
            <w:tcW w:w="10942" w:type="dxa"/>
            <w:gridSpan w:val="5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A71DEF" w:rsidRPr="00A71DEF" w:rsidTr="000445B1">
        <w:trPr>
          <w:trHeight w:val="351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1275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496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Виды работ (ТОМУ), необходимых для приобретения практического опыта и формирования компетенций</w:t>
            </w:r>
          </w:p>
        </w:tc>
        <w:tc>
          <w:tcPr>
            <w:tcW w:w="2578" w:type="dxa"/>
            <w:gridSpan w:val="2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 преподавателя</w:t>
            </w:r>
          </w:p>
        </w:tc>
        <w:tc>
          <w:tcPr>
            <w:tcW w:w="1303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A71DEF" w:rsidRPr="00A71DEF" w:rsidTr="000445B1">
        <w:tc>
          <w:tcPr>
            <w:tcW w:w="2127" w:type="dxa"/>
            <w:vMerge w:val="restart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 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программу лечения пациентов различных возрастных групп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2.7 Организовать оказание психологи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ческой помощи пациенту и его окружению</w:t>
            </w:r>
          </w:p>
        </w:tc>
        <w:tc>
          <w:tcPr>
            <w:tcW w:w="1275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Субъективные методы исследования пациентов с хирургическими заболеваниями</w:t>
            </w:r>
          </w:p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Объективные методы исследования пациентов  с хирургическими заболеваниями</w:t>
            </w:r>
          </w:p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Беседа с пациентом с целью решения его психологических проблем</w:t>
            </w:r>
          </w:p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2.3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Выполнить лечебные вмешательства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2.6 Организовать специализированный сестринский уход за пациентам</w:t>
            </w:r>
          </w:p>
        </w:tc>
        <w:tc>
          <w:tcPr>
            <w:tcW w:w="1275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ОК.13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Приготовление дезинфицирующих растворов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пациентов  </w:t>
            </w: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перекладывание пациента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температуры тела в подмышечной 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впадине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Заполнение системы для внутривенного капельного вливания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внутривенного капельного вливания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1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Пользование функциональной кроватью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Приготовление постели для пациента после операции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гигиенических мероприятий пациенту в постели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пролежней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гастростомой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колостомой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эпицистостомой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2.5 Осуществить контроль состояния пациента</w:t>
            </w:r>
          </w:p>
        </w:tc>
        <w:tc>
          <w:tcPr>
            <w:tcW w:w="1275" w:type="dxa"/>
            <w:vMerge w:val="restart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температурной кривой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пульса, определение ЧДД, измерение АД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tcBorders>
              <w:bottom w:val="nil"/>
            </w:tcBorders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оснащения для определения группы крови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2.3 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лечебные вмешательства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грелки и пузыря со льдом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рвоте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судна и мочеприемника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пациента к эндоскопическому исследованию желудка 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мягких повязок: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возвращающуюся повязку на кисть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колосовидную повязку на плечевой сустав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на локтевой сустав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Дезо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на молочную железу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Т-образную повязку на промежность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“уздечка”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на кисть “перчатка”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на всю стопу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“черепашью” повязку на пятку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на один и оба глаза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крестообразную повязку на затылочную область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пращевидную повязку на подбородок и нос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“чепец”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восьмиобразную повязку на голеностопный сустав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повязку на культю конечности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давящую повязку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приготовлении и наложении гипсовых повязок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премедикации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Наложение и снятие швов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Составить наборы инструментов для: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ПХО ран;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Наложения и снятия швов;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Общего набора;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Операций на брюшной полости;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Операций на костях;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Операций на трахеи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Инструментальной перевязки гнойной раны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700"/>
        </w:trPr>
        <w:tc>
          <w:tcPr>
            <w:tcW w:w="2127" w:type="dxa"/>
            <w:vMerge w:val="restart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2.6 Организовать специализированный сестринский уход за пациентам</w:t>
            </w:r>
          </w:p>
        </w:tc>
        <w:tc>
          <w:tcPr>
            <w:tcW w:w="1275" w:type="dxa"/>
            <w:vMerge w:val="restart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962" w:type="dxa"/>
            <w:tcBorders>
              <w:top w:val="nil"/>
            </w:tcBorders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пациента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71DEF" w:rsidRPr="00A71DEF" w:rsidRDefault="00A71DEF" w:rsidP="000445B1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Бритье операционного поля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37"/>
        </w:trPr>
        <w:tc>
          <w:tcPr>
            <w:tcW w:w="2127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2.8 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медицинскую документацию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962" w:type="dxa"/>
          </w:tcPr>
          <w:p w:rsidR="00A71DEF" w:rsidRPr="00A71DEF" w:rsidRDefault="00A71DEF" w:rsidP="0004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медицинской документацией </w:t>
            </w: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3402" w:type="dxa"/>
            <w:gridSpan w:val="2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Итоговая оценка за преддипломную  практику _____________                    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подпись преподавателя ______________________</w:t>
      </w:r>
    </w:p>
    <w:p w:rsidR="00A71DEF" w:rsidRPr="00A71DEF" w:rsidRDefault="00A71DEF" w:rsidP="00A71DEF">
      <w:pPr>
        <w:rPr>
          <w:rFonts w:ascii="Times New Roman" w:hAnsi="Times New Roman" w:cs="Times New Roman"/>
          <w:i/>
          <w:sz w:val="24"/>
          <w:szCs w:val="24"/>
        </w:rPr>
      </w:pPr>
      <w:r w:rsidRPr="00A71DEF">
        <w:rPr>
          <w:rFonts w:ascii="Times New Roman" w:hAnsi="Times New Roman" w:cs="Times New Roman"/>
          <w:i/>
          <w:sz w:val="24"/>
          <w:szCs w:val="24"/>
        </w:rPr>
        <w:t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портфолио студента.</w:t>
      </w: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Лист оценки результатов преддипломной практики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Специальность  Лечебное дело,  курс   </w:t>
      </w:r>
      <w:r w:rsidRPr="00A71DE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Группа ____________ подгруппа _______________</w:t>
      </w: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Оказание неотложной помощи на догоспитальном этапе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4394"/>
        <w:gridCol w:w="1418"/>
        <w:gridCol w:w="1559"/>
      </w:tblGrid>
      <w:tr w:rsidR="00A71DEF" w:rsidRPr="00A71DEF" w:rsidTr="000445B1">
        <w:trPr>
          <w:trHeight w:val="511"/>
        </w:trPr>
        <w:tc>
          <w:tcPr>
            <w:tcW w:w="10490" w:type="dxa"/>
            <w:gridSpan w:val="5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A71DEF" w:rsidRPr="00A71DEF" w:rsidTr="000445B1">
        <w:trPr>
          <w:trHeight w:val="351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Общие компе-тенции</w:t>
            </w:r>
          </w:p>
        </w:tc>
        <w:tc>
          <w:tcPr>
            <w:tcW w:w="4394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Виды работ (ТОМУ), необходимых для приобретения практического опыта и формирования компетенций</w:t>
            </w:r>
          </w:p>
        </w:tc>
        <w:tc>
          <w:tcPr>
            <w:tcW w:w="2977" w:type="dxa"/>
            <w:gridSpan w:val="2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Оценка преподава-теля</w:t>
            </w: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A71DEF" w:rsidRPr="00A71DEF" w:rsidTr="000445B1">
        <w:trPr>
          <w:trHeight w:val="637"/>
        </w:trPr>
        <w:tc>
          <w:tcPr>
            <w:tcW w:w="2127" w:type="dxa"/>
            <w:vMerge w:val="restart"/>
          </w:tcPr>
          <w:p w:rsidR="00A71DEF" w:rsidRPr="00A71DEF" w:rsidRDefault="00A71DEF" w:rsidP="000445B1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/>
                <w:i/>
                <w:sz w:val="24"/>
                <w:szCs w:val="24"/>
              </w:rPr>
              <w:t>П.К 3.1</w:t>
            </w:r>
          </w:p>
          <w:p w:rsidR="00A71DEF" w:rsidRPr="00A71DEF" w:rsidRDefault="00A71DEF" w:rsidP="000445B1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/>
                <w:i/>
                <w:sz w:val="24"/>
                <w:szCs w:val="24"/>
              </w:rPr>
              <w:t>Проводить диагностику неотложных состояний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и интерпретация ЭКГ</w:t>
            </w: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691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констатации биологической смерти, оформление документации</w:t>
            </w: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3.1 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диагностику неотложных состояний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3.2 Определять тактику ведения пациента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ведущего синдрома при неотложных состояниях</w:t>
            </w: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обоснование предварительного диагноза</w:t>
            </w: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3.2 Определять тактику ведения пациента</w:t>
            </w:r>
          </w:p>
        </w:tc>
        <w:tc>
          <w:tcPr>
            <w:tcW w:w="992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 анализ собранных данных</w:t>
            </w: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114"/>
        </w:trPr>
        <w:tc>
          <w:tcPr>
            <w:tcW w:w="2127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3.2 Определять тактику ведения пациента</w:t>
            </w:r>
          </w:p>
        </w:tc>
        <w:tc>
          <w:tcPr>
            <w:tcW w:w="992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тактики</w:t>
            </w:r>
            <w:r w:rsidRPr="00A7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и обсуждение с врачом (фельдшером) мероприятий медицинской помощи</w:t>
            </w: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009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3.1 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диагностику неотложных состояний</w:t>
            </w:r>
          </w:p>
          <w:p w:rsidR="00A71DEF" w:rsidRPr="00A71DEF" w:rsidRDefault="00A71DEF" w:rsidP="000445B1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1DEF" w:rsidRPr="00A71DEF" w:rsidRDefault="00A71DEF" w:rsidP="000445B1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/>
                <w:i/>
                <w:sz w:val="24"/>
                <w:szCs w:val="24"/>
              </w:rPr>
              <w:t>ПК 3.5</w:t>
            </w:r>
          </w:p>
          <w:p w:rsidR="00A71DEF" w:rsidRPr="00A71DEF" w:rsidRDefault="00A71DEF" w:rsidP="000445B1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 w:rsidRPr="00A71D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контроль состояния пациента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 о пациенте, физикальное обследование под руководством врача (фельдшера)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влагалищного осмотра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54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биохимического экспресс-исследования при остром инфаркте </w:t>
            </w: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миокарда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54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экспресс-исследования на содержание этанола в слюне и психоактивных веществ в моче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54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ЭКГ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3.3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лечебные вмешательства по оказанию медицинской помощи на догоспитальном этапе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Придание пациенту транспортного положения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периферического венозного катетера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Внутривенное введение лекарственных средств через венозный катетер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ИВЛ и ВВЛ дыхательным мешком на пациенте и наблюдение за аппаратной ИВЛ/ВВЛ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keepNext/>
              <w:spacing w:line="240" w:lineRule="atLeast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Ингаляторное введение кислорода через кислородный ингалятор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keepNext/>
              <w:spacing w:line="240" w:lineRule="atLeast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(наблюдение) окклюзионной повязки пациенту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keepNext/>
              <w:spacing w:line="240" w:lineRule="atLeast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повязок пациенту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keepNext/>
              <w:spacing w:line="240" w:lineRule="atLeast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зондового промывания желудка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шины-воротника пациенту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катетеризации мочевого пузыря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2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keepNext/>
              <w:spacing w:line="240" w:lineRule="atLeast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(наблюдение) в проведении базовой и специализированной СЛР  на пациенте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978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3.4 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контроль эффективности проводимых мероприятий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3.5 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контроль состояния пациента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мониторинга сердечного ритма</w:t>
            </w:r>
          </w:p>
        </w:tc>
        <w:tc>
          <w:tcPr>
            <w:tcW w:w="1418" w:type="dxa"/>
            <w:vAlign w:val="center"/>
          </w:tcPr>
          <w:p w:rsidR="00A71DEF" w:rsidRPr="00A71DEF" w:rsidRDefault="00A71DEF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918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мониторинга ЧСС, пульса, АД 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мониторинга частоты, глубины и ритма дыхания, сатурации, капнографии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 w:val="restart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3.6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 показания к госпитализации и проводить транспортировку пациента в стационар</w:t>
            </w:r>
          </w:p>
        </w:tc>
        <w:tc>
          <w:tcPr>
            <w:tcW w:w="992" w:type="dxa"/>
            <w:vMerge w:val="restart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мониторинга температуры диуреза пациента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(текущей, заключительной) автомобиля, приемного кабинета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737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утилизации отработанного материала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267"/>
        </w:trPr>
        <w:tc>
          <w:tcPr>
            <w:tcW w:w="2127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3.7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992" w:type="dxa"/>
            <w:vMerge w:val="restart"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 с принципами организации функционирования станций/подстанций/отделений/ приемных отделений стационаров 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645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деятельности диспетчерской службы, форм и методов взаимодействия с ними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645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карты вызова и сопроводительного листа станции/отделения СМП/ заполнение истории болезни, поступающего в стационар пациента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645"/>
        </w:trPr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под руководством фельдшера СМП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2127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территории обслуживания, перечня ЛПУ, с которыми взаимодействует СМП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135"/>
        </w:trPr>
        <w:tc>
          <w:tcPr>
            <w:tcW w:w="2127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DEF" w:rsidRPr="00A71DEF" w:rsidRDefault="00A71DEF" w:rsidP="000445B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функциональных обязанностей фельдшера в составе различных бригад СМП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rPr>
          <w:trHeight w:val="910"/>
        </w:trPr>
        <w:tc>
          <w:tcPr>
            <w:tcW w:w="2127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i/>
                <w:sz w:val="24"/>
                <w:szCs w:val="24"/>
              </w:rPr>
              <w:t>ПК 3.8 Организовывать и оказывать неотложную медицинскую помощь пострадавшим в чрезвычайных ситуациях</w:t>
            </w:r>
          </w:p>
        </w:tc>
        <w:tc>
          <w:tcPr>
            <w:tcW w:w="992" w:type="dxa"/>
          </w:tcPr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DEF" w:rsidRPr="00A71DEF" w:rsidRDefault="00A71DEF" w:rsidP="0004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4394" w:type="dxa"/>
          </w:tcPr>
          <w:p w:rsidR="00A71DEF" w:rsidRPr="00A71DEF" w:rsidRDefault="00A71DEF" w:rsidP="000445B1">
            <w:pPr>
              <w:pStyle w:val="ab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1DEF" w:rsidRPr="00A71DEF" w:rsidRDefault="00A71DEF" w:rsidP="000445B1">
            <w:pPr>
              <w:pStyle w:val="ab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1DEF" w:rsidRPr="00A71DEF" w:rsidRDefault="00A71DEF" w:rsidP="000445B1">
            <w:pPr>
              <w:pStyle w:val="ab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1DEF" w:rsidRPr="00A71DEF" w:rsidRDefault="00A71DEF" w:rsidP="000445B1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1DEF">
              <w:rPr>
                <w:rFonts w:ascii="Times New Roman" w:hAnsi="Times New Roman"/>
                <w:bCs/>
                <w:sz w:val="24"/>
                <w:szCs w:val="24"/>
              </w:rPr>
              <w:t>Проведение осмотра места происшествия и медицинской сортировки пострадавших</w:t>
            </w: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F" w:rsidRPr="00A71DEF" w:rsidTr="000445B1">
        <w:tc>
          <w:tcPr>
            <w:tcW w:w="3119" w:type="dxa"/>
            <w:gridSpan w:val="2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vAlign w:val="center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DEF" w:rsidRPr="00A71DEF" w:rsidRDefault="00A71DEF" w:rsidP="0004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Итоговая оценка за преддипломную  практику _____________                    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 xml:space="preserve">  подпись преподавателя ______________________</w:t>
      </w:r>
    </w:p>
    <w:p w:rsidR="00A71DEF" w:rsidRPr="00A71DEF" w:rsidRDefault="00A71DEF" w:rsidP="00A71DEF">
      <w:pPr>
        <w:rPr>
          <w:rFonts w:ascii="Times New Roman" w:hAnsi="Times New Roman" w:cs="Times New Roman"/>
          <w:i/>
          <w:sz w:val="24"/>
          <w:szCs w:val="24"/>
        </w:rPr>
      </w:pPr>
      <w:r w:rsidRPr="00A71DEF">
        <w:rPr>
          <w:rFonts w:ascii="Times New Roman" w:hAnsi="Times New Roman" w:cs="Times New Roman"/>
          <w:i/>
          <w:sz w:val="24"/>
          <w:szCs w:val="24"/>
        </w:rPr>
        <w:t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портфолио студента.</w:t>
      </w: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A71DEF" w:rsidRPr="00A71DEF" w:rsidRDefault="00A71DEF" w:rsidP="00A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на студента АНО «Профессиональная образовательная организация медицинский колледж «Монада» ____________________________________________________________________                                (ФИО)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группы ____________ специальности Лечебное дело,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проходившего (шей) преддипломную практику с ______по ______201__ г.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на базе медицинской организации: _____________________________________ 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За время прохождения практики зарекомендовал (а) себя</w:t>
      </w:r>
    </w:p>
    <w:p w:rsidR="00A71DEF" w:rsidRPr="00A71DEF" w:rsidRDefault="00A71DEF" w:rsidP="00A7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Приобрел (а) практический опыт:  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Освоил (а) профессиональные компетенции: 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Освоил (а) общие компетенции:  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Выводы, рекомендации: 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оценкой:</w:t>
      </w:r>
      <w:r w:rsidRPr="00A71DEF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         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Руководитель практики от медицинской организации: ____________________________________________________________________</w:t>
      </w:r>
    </w:p>
    <w:p w:rsidR="00A71DEF" w:rsidRPr="00A71DEF" w:rsidRDefault="00A71DEF" w:rsidP="00A71DE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(ФИО, должность, подпись)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DEF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EF">
        <w:rPr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A71DEF" w:rsidRPr="00A71DEF" w:rsidRDefault="00A71DEF" w:rsidP="00A7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EF" w:rsidRPr="00A71DEF" w:rsidRDefault="00A71DEF" w:rsidP="00A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77" w:rsidRPr="00A71DEF" w:rsidRDefault="005F4077">
      <w:pPr>
        <w:rPr>
          <w:rFonts w:ascii="Times New Roman" w:hAnsi="Times New Roman" w:cs="Times New Roman"/>
          <w:sz w:val="24"/>
          <w:szCs w:val="24"/>
        </w:rPr>
      </w:pPr>
    </w:p>
    <w:sectPr w:rsidR="005F4077" w:rsidRPr="00A71DEF" w:rsidSect="00330771">
      <w:pgSz w:w="11906" w:h="16838"/>
      <w:pgMar w:top="964" w:right="851" w:bottom="96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4D"/>
    <w:multiLevelType w:val="hybridMultilevel"/>
    <w:tmpl w:val="0D6062E4"/>
    <w:lvl w:ilvl="0" w:tplc="EC88E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7E9"/>
    <w:multiLevelType w:val="hybridMultilevel"/>
    <w:tmpl w:val="DEAC12D0"/>
    <w:lvl w:ilvl="0" w:tplc="D5303A1E">
      <w:start w:val="1"/>
      <w:numFmt w:val="decimal"/>
      <w:lvlText w:val="%1."/>
      <w:lvlJc w:val="left"/>
      <w:pPr>
        <w:ind w:left="199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">
    <w:nsid w:val="28FA3CFA"/>
    <w:multiLevelType w:val="hybridMultilevel"/>
    <w:tmpl w:val="0E366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815792"/>
    <w:multiLevelType w:val="hybridMultilevel"/>
    <w:tmpl w:val="7CC28E22"/>
    <w:lvl w:ilvl="0" w:tplc="EC88E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83F4F"/>
    <w:multiLevelType w:val="hybridMultilevel"/>
    <w:tmpl w:val="0D20EC7C"/>
    <w:lvl w:ilvl="0" w:tplc="EC88E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A07DE"/>
    <w:multiLevelType w:val="hybridMultilevel"/>
    <w:tmpl w:val="00F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881F7E"/>
    <w:multiLevelType w:val="hybridMultilevel"/>
    <w:tmpl w:val="181E84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EF3EAF"/>
    <w:multiLevelType w:val="hybridMultilevel"/>
    <w:tmpl w:val="DEAC12D0"/>
    <w:lvl w:ilvl="0" w:tplc="D5303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51F13"/>
    <w:multiLevelType w:val="hybridMultilevel"/>
    <w:tmpl w:val="8EC24BC8"/>
    <w:lvl w:ilvl="0" w:tplc="07BE5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6160F"/>
    <w:multiLevelType w:val="hybridMultilevel"/>
    <w:tmpl w:val="693E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8193C"/>
    <w:multiLevelType w:val="hybridMultilevel"/>
    <w:tmpl w:val="8668A620"/>
    <w:lvl w:ilvl="0" w:tplc="0419000F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AA3F8A"/>
    <w:multiLevelType w:val="hybridMultilevel"/>
    <w:tmpl w:val="921C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A71DEF"/>
    <w:rsid w:val="005F4077"/>
    <w:rsid w:val="00A7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A71D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A71DE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A71DE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mallCaps/>
      <w:sz w:val="28"/>
      <w:szCs w:val="24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A71DE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A71DEF"/>
    <w:pPr>
      <w:keepNext/>
      <w:spacing w:line="360" w:lineRule="auto"/>
      <w:ind w:firstLine="284"/>
      <w:outlineLvl w:val="4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71DE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A71D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A71DEF"/>
    <w:rPr>
      <w:rFonts w:ascii="Times New Roman" w:eastAsia="Calibri" w:hAnsi="Times New Roman" w:cs="Times New Roman"/>
      <w:b/>
      <w:smallCaps/>
      <w:sz w:val="28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A71DEF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A71DEF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Знак Знак1 Знак Знак Знак"/>
    <w:basedOn w:val="a0"/>
    <w:uiPriority w:val="99"/>
    <w:rsid w:val="00A71DE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Перечисление для таблиц"/>
    <w:basedOn w:val="a0"/>
    <w:uiPriority w:val="99"/>
    <w:rsid w:val="00A71DEF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List"/>
    <w:basedOn w:val="a0"/>
    <w:uiPriority w:val="99"/>
    <w:rsid w:val="00A71DE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99"/>
    <w:rsid w:val="00A71D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2"/>
    <w:basedOn w:val="a0"/>
    <w:uiPriority w:val="99"/>
    <w:rsid w:val="00A71DE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0"/>
    <w:uiPriority w:val="99"/>
    <w:qFormat/>
    <w:rsid w:val="00A71D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0"/>
    <w:link w:val="22"/>
    <w:uiPriority w:val="99"/>
    <w:rsid w:val="00A71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A71DEF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 Знак1 Знак Знак Знак1"/>
    <w:basedOn w:val="a0"/>
    <w:uiPriority w:val="99"/>
    <w:rsid w:val="00A71DE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71D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A71DEF"/>
    <w:rPr>
      <w:rFonts w:ascii="Calibri" w:eastAsia="Calibri" w:hAnsi="Calibri" w:cs="Times New Roman"/>
      <w:lang w:eastAsia="en-US"/>
    </w:rPr>
  </w:style>
  <w:style w:type="paragraph" w:styleId="a9">
    <w:name w:val="footer"/>
    <w:basedOn w:val="a0"/>
    <w:link w:val="aa"/>
    <w:uiPriority w:val="99"/>
    <w:rsid w:val="00A71D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A71DEF"/>
    <w:rPr>
      <w:rFonts w:ascii="Calibri" w:eastAsia="Calibri" w:hAnsi="Calibri" w:cs="Times New Roman"/>
      <w:lang w:eastAsia="en-US"/>
    </w:rPr>
  </w:style>
  <w:style w:type="paragraph" w:styleId="ab">
    <w:name w:val="No Spacing"/>
    <w:uiPriority w:val="99"/>
    <w:qFormat/>
    <w:rsid w:val="00A71D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Subtitle"/>
    <w:basedOn w:val="a0"/>
    <w:next w:val="a0"/>
    <w:link w:val="ad"/>
    <w:uiPriority w:val="99"/>
    <w:qFormat/>
    <w:rsid w:val="00A71DE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uiPriority w:val="99"/>
    <w:rsid w:val="00A71D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cimalAligned">
    <w:name w:val="Decimal Aligned"/>
    <w:basedOn w:val="a0"/>
    <w:uiPriority w:val="99"/>
    <w:rsid w:val="00A71DEF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e">
    <w:name w:val="footnote text"/>
    <w:basedOn w:val="a0"/>
    <w:link w:val="af"/>
    <w:uiPriority w:val="99"/>
    <w:rsid w:val="00A71D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rsid w:val="00A71DEF"/>
    <w:rPr>
      <w:rFonts w:ascii="Calibri" w:eastAsia="Times New Roman" w:hAnsi="Calibri" w:cs="Times New Roman"/>
      <w:sz w:val="20"/>
      <w:szCs w:val="20"/>
      <w:lang w:eastAsia="en-US"/>
    </w:rPr>
  </w:style>
  <w:style w:type="character" w:styleId="af0">
    <w:name w:val="Subtle Emphasis"/>
    <w:basedOn w:val="a1"/>
    <w:uiPriority w:val="99"/>
    <w:qFormat/>
    <w:rsid w:val="00A71DEF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styleId="2-5">
    <w:name w:val="Medium Shading 2 Accent 5"/>
    <w:basedOn w:val="a2"/>
    <w:uiPriority w:val="99"/>
    <w:rsid w:val="00A71D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Body Text"/>
    <w:basedOn w:val="a0"/>
    <w:link w:val="af2"/>
    <w:uiPriority w:val="99"/>
    <w:rsid w:val="00A71DEF"/>
    <w:pPr>
      <w:spacing w:line="36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A71DEF"/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13">
    <w:name w:val="Сетка таблицы1"/>
    <w:uiPriority w:val="99"/>
    <w:rsid w:val="00A71D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rsid w:val="00A71DEF"/>
    <w:pPr>
      <w:spacing w:after="0" w:line="240" w:lineRule="auto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A71DEF"/>
    <w:rPr>
      <w:rFonts w:ascii="Arial" w:eastAsia="Calibri" w:hAnsi="Arial" w:cs="Arial"/>
      <w:sz w:val="16"/>
      <w:szCs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A71DEF"/>
    <w:rPr>
      <w:rFonts w:ascii="Times New Roman" w:hAnsi="Times New Roman"/>
      <w:sz w:val="27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A71DEF"/>
    <w:rPr>
      <w:rFonts w:ascii="Times New Roman" w:hAnsi="Times New Roman"/>
      <w:sz w:val="27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A71DEF"/>
    <w:rPr>
      <w:rFonts w:ascii="Times New Roman" w:hAnsi="Times New Roman"/>
      <w:sz w:val="27"/>
      <w:shd w:val="clear" w:color="auto" w:fill="FFFFFF"/>
    </w:rPr>
  </w:style>
  <w:style w:type="character" w:customStyle="1" w:styleId="111">
    <w:name w:val="Оглавление + 11"/>
    <w:aliases w:val="5 pt"/>
    <w:uiPriority w:val="99"/>
    <w:rsid w:val="00A71DEF"/>
    <w:rPr>
      <w:rFonts w:ascii="Times New Roman" w:hAnsi="Times New Roman"/>
      <w:spacing w:val="0"/>
      <w:sz w:val="23"/>
    </w:rPr>
  </w:style>
  <w:style w:type="character" w:customStyle="1" w:styleId="af5">
    <w:name w:val="Оглавление + Полужирный"/>
    <w:uiPriority w:val="99"/>
    <w:rsid w:val="00A71DEF"/>
    <w:rPr>
      <w:rFonts w:ascii="Times New Roman" w:hAnsi="Times New Roman"/>
      <w:b/>
      <w:spacing w:val="0"/>
      <w:sz w:val="27"/>
    </w:rPr>
  </w:style>
  <w:style w:type="character" w:customStyle="1" w:styleId="211">
    <w:name w:val="Основной текст (2) + 11"/>
    <w:aliases w:val="5 pt1"/>
    <w:uiPriority w:val="99"/>
    <w:rsid w:val="00A71DEF"/>
    <w:rPr>
      <w:rFonts w:ascii="Times New Roman" w:hAnsi="Times New Roman"/>
      <w:spacing w:val="0"/>
      <w:sz w:val="23"/>
    </w:rPr>
  </w:style>
  <w:style w:type="paragraph" w:customStyle="1" w:styleId="24">
    <w:name w:val="Основной текст (2)"/>
    <w:basedOn w:val="a0"/>
    <w:link w:val="23"/>
    <w:uiPriority w:val="99"/>
    <w:rsid w:val="00A71DEF"/>
    <w:pPr>
      <w:shd w:val="clear" w:color="auto" w:fill="FFFFFF"/>
      <w:spacing w:after="600" w:line="322" w:lineRule="exact"/>
      <w:ind w:hanging="700"/>
      <w:jc w:val="both"/>
    </w:pPr>
    <w:rPr>
      <w:rFonts w:ascii="Times New Roman" w:hAnsi="Times New Roman"/>
      <w:sz w:val="27"/>
    </w:rPr>
  </w:style>
  <w:style w:type="paragraph" w:customStyle="1" w:styleId="26">
    <w:name w:val="Оглавление (2)"/>
    <w:basedOn w:val="a0"/>
    <w:link w:val="25"/>
    <w:uiPriority w:val="99"/>
    <w:rsid w:val="00A71DEF"/>
    <w:pPr>
      <w:shd w:val="clear" w:color="auto" w:fill="FFFFFF"/>
      <w:spacing w:after="780" w:line="240" w:lineRule="atLeast"/>
    </w:pPr>
    <w:rPr>
      <w:rFonts w:ascii="Times New Roman" w:hAnsi="Times New Roman"/>
      <w:sz w:val="27"/>
    </w:rPr>
  </w:style>
  <w:style w:type="paragraph" w:styleId="15">
    <w:name w:val="toc 1"/>
    <w:basedOn w:val="a0"/>
    <w:link w:val="14"/>
    <w:autoRedefine/>
    <w:uiPriority w:val="99"/>
    <w:rsid w:val="00A71DEF"/>
    <w:pPr>
      <w:shd w:val="clear" w:color="auto" w:fill="FFFFFF"/>
      <w:spacing w:before="780" w:after="0" w:line="643" w:lineRule="exact"/>
    </w:pPr>
    <w:rPr>
      <w:rFonts w:ascii="Times New Roman" w:hAnsi="Times New Roman"/>
      <w:sz w:val="27"/>
    </w:rPr>
  </w:style>
  <w:style w:type="character" w:customStyle="1" w:styleId="27">
    <w:name w:val="Заголовок №2_"/>
    <w:link w:val="28"/>
    <w:uiPriority w:val="99"/>
    <w:locked/>
    <w:rsid w:val="00A71DEF"/>
    <w:rPr>
      <w:rFonts w:ascii="Times New Roman" w:hAnsi="Times New Roman"/>
      <w:sz w:val="27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A71DEF"/>
    <w:pPr>
      <w:shd w:val="clear" w:color="auto" w:fill="FFFFFF"/>
      <w:spacing w:before="360" w:after="0" w:line="322" w:lineRule="exact"/>
      <w:ind w:hanging="1800"/>
      <w:jc w:val="both"/>
      <w:outlineLvl w:val="1"/>
    </w:pPr>
    <w:rPr>
      <w:rFonts w:ascii="Times New Roman" w:hAnsi="Times New Roman"/>
      <w:sz w:val="27"/>
    </w:rPr>
  </w:style>
  <w:style w:type="paragraph" w:styleId="af6">
    <w:name w:val="Body Text Indent"/>
    <w:basedOn w:val="a0"/>
    <w:link w:val="af7"/>
    <w:uiPriority w:val="99"/>
    <w:semiHidden/>
    <w:rsid w:val="00A71D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71DEF"/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с отступом 21"/>
    <w:basedOn w:val="a0"/>
    <w:uiPriority w:val="99"/>
    <w:rsid w:val="00A71DEF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Заголовок №1_"/>
    <w:basedOn w:val="a1"/>
    <w:link w:val="17"/>
    <w:uiPriority w:val="99"/>
    <w:locked/>
    <w:rsid w:val="00A71DEF"/>
    <w:rPr>
      <w:rFonts w:cs="Times New Roman"/>
      <w:i/>
      <w:iCs/>
      <w:sz w:val="41"/>
      <w:szCs w:val="41"/>
      <w:shd w:val="clear" w:color="auto" w:fill="FFFFFF"/>
    </w:rPr>
  </w:style>
  <w:style w:type="character" w:customStyle="1" w:styleId="31">
    <w:name w:val="Заголовок №3_"/>
    <w:basedOn w:val="a1"/>
    <w:link w:val="32"/>
    <w:uiPriority w:val="99"/>
    <w:locked/>
    <w:rsid w:val="00A71DEF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0"/>
    <w:link w:val="16"/>
    <w:uiPriority w:val="99"/>
    <w:rsid w:val="00A71DEF"/>
    <w:pPr>
      <w:widowControl w:val="0"/>
      <w:shd w:val="clear" w:color="auto" w:fill="FFFFFF"/>
      <w:spacing w:before="1740" w:after="120" w:line="240" w:lineRule="atLeast"/>
      <w:outlineLvl w:val="0"/>
    </w:pPr>
    <w:rPr>
      <w:rFonts w:cs="Times New Roman"/>
      <w:i/>
      <w:iCs/>
      <w:sz w:val="41"/>
      <w:szCs w:val="41"/>
    </w:rPr>
  </w:style>
  <w:style w:type="paragraph" w:customStyle="1" w:styleId="32">
    <w:name w:val="Заголовок №3"/>
    <w:basedOn w:val="a0"/>
    <w:link w:val="31"/>
    <w:uiPriority w:val="99"/>
    <w:rsid w:val="00A71DEF"/>
    <w:pPr>
      <w:widowControl w:val="0"/>
      <w:shd w:val="clear" w:color="auto" w:fill="FFFFFF"/>
      <w:spacing w:before="600" w:after="1680" w:line="240" w:lineRule="atLeast"/>
      <w:outlineLvl w:val="2"/>
    </w:pPr>
    <w:rPr>
      <w:rFonts w:cs="Times New Roman"/>
      <w:b/>
      <w:bCs/>
      <w:sz w:val="28"/>
      <w:szCs w:val="28"/>
    </w:rPr>
  </w:style>
  <w:style w:type="paragraph" w:customStyle="1" w:styleId="29">
    <w:name w:val="Основной текст2"/>
    <w:basedOn w:val="a0"/>
    <w:uiPriority w:val="99"/>
    <w:rsid w:val="00A71DEF"/>
    <w:pPr>
      <w:widowControl w:val="0"/>
      <w:shd w:val="clear" w:color="auto" w:fill="FFFFFF"/>
      <w:spacing w:before="1680" w:after="300" w:line="965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5348</Words>
  <Characters>30490</Characters>
  <Application>Microsoft Office Word</Application>
  <DocSecurity>0</DocSecurity>
  <Lines>254</Lines>
  <Paragraphs>71</Paragraphs>
  <ScaleCrop>false</ScaleCrop>
  <Company/>
  <LinksUpToDate>false</LinksUpToDate>
  <CharactersWithSpaces>35767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2019-04-16T11:08:00Z</dcterms:created>
  <dcterms:modified xsi:type="dcterms:W3CDTF">2019-04-16T11:10:00Z</dcterms:modified>
</cp:coreProperties>
</file>