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39" w:rsidRDefault="004608BB">
      <w:pPr>
        <w:pStyle w:val="Bodytext20"/>
        <w:shd w:val="clear" w:color="auto" w:fill="auto"/>
        <w:spacing w:after="295" w:line="220" w:lineRule="exact"/>
        <w:ind w:left="360"/>
      </w:pPr>
      <w:bookmarkStart w:id="0" w:name="_GoBack"/>
      <w:bookmarkEnd w:id="0"/>
      <w:r>
        <w:t>Тема: Здоровый образ жизни и вредные привычки</w:t>
      </w:r>
    </w:p>
    <w:p w:rsidR="00246639" w:rsidRDefault="004608BB">
      <w:pPr>
        <w:pStyle w:val="Bodytext30"/>
        <w:shd w:val="clear" w:color="auto" w:fill="auto"/>
        <w:spacing w:before="0" w:after="256" w:line="230" w:lineRule="exact"/>
        <w:ind w:left="20"/>
      </w:pPr>
      <w:r>
        <w:t>Выберите верные варианты ответов.</w:t>
      </w:r>
    </w:p>
    <w:p w:rsidR="00246639" w:rsidRDefault="004608BB">
      <w:pPr>
        <w:pStyle w:val="1"/>
        <w:shd w:val="clear" w:color="auto" w:fill="auto"/>
        <w:tabs>
          <w:tab w:val="left" w:pos="894"/>
        </w:tabs>
        <w:spacing w:before="0"/>
        <w:ind w:left="20"/>
      </w:pPr>
      <w:r>
        <w:t>1.</w:t>
      </w:r>
      <w:r>
        <w:tab/>
        <w:t>Различают три стадии никотиновой зависимости. По описаниям, приведенным ниже,</w:t>
      </w:r>
    </w:p>
    <w:p w:rsidR="00246639" w:rsidRDefault="004608BB">
      <w:pPr>
        <w:pStyle w:val="1"/>
        <w:shd w:val="clear" w:color="auto" w:fill="auto"/>
        <w:spacing w:before="0" w:after="60"/>
        <w:ind w:left="20"/>
      </w:pPr>
      <w:r>
        <w:t>определите вторую стадию никотиновой зависимости.</w:t>
      </w:r>
    </w:p>
    <w:p w:rsidR="00246639" w:rsidRDefault="004608BB">
      <w:pPr>
        <w:pStyle w:val="1"/>
        <w:shd w:val="clear" w:color="auto" w:fill="auto"/>
        <w:tabs>
          <w:tab w:val="left" w:pos="2041"/>
        </w:tabs>
        <w:spacing w:before="0" w:after="64"/>
        <w:ind w:left="20" w:right="380" w:firstLine="1780"/>
      </w:pPr>
      <w:r>
        <w:t>а)</w:t>
      </w:r>
      <w:r>
        <w:tab/>
        <w:t>эпизодическое курение не более 5 сигарет в день, никотиновой абстиненции не наблюдается (т. е. прекращение курения не вызывает никаких расстройств), небольшие изменения в деятельности нервной системы полностью обратимы.</w:t>
      </w:r>
    </w:p>
    <w:p w:rsidR="00246639" w:rsidRDefault="004608BB">
      <w:pPr>
        <w:pStyle w:val="1"/>
        <w:shd w:val="clear" w:color="auto" w:fill="auto"/>
        <w:tabs>
          <w:tab w:val="left" w:pos="2070"/>
        </w:tabs>
        <w:spacing w:before="0" w:after="60" w:line="278" w:lineRule="exact"/>
        <w:ind w:left="20" w:right="380" w:firstLine="1780"/>
      </w:pPr>
      <w:r>
        <w:t>б)</w:t>
      </w:r>
      <w:r>
        <w:tab/>
        <w:t>постоянное курение от 1 до 1,5 пачек в день, вырабатывается привычка курить натощак, сразу после еды и среди ночи, привыкание к табаку очень сильное, прекращение курения вызывает тяжелое состояние курильщика. Выражены изменения в нервной системе и внутренних органах. Общая картина токсического разрушения организма характеризуется как заболевание;</w:t>
      </w:r>
    </w:p>
    <w:p w:rsidR="00246639" w:rsidRDefault="004608BB">
      <w:pPr>
        <w:pStyle w:val="1"/>
        <w:shd w:val="clear" w:color="auto" w:fill="auto"/>
        <w:tabs>
          <w:tab w:val="left" w:pos="2055"/>
        </w:tabs>
        <w:spacing w:before="0" w:after="76" w:line="278" w:lineRule="exact"/>
        <w:ind w:left="20" w:right="380" w:firstLine="1780"/>
      </w:pPr>
      <w:r>
        <w:t>в)</w:t>
      </w:r>
      <w:r>
        <w:tab/>
        <w:t>постоянное курение от 5 до 15 сигарет в день, появляется небольшая физическая зависимость, прекращение курения вызывает трудно переносимую физическую и психическую зависимость, которая снимается при выкуривании очередной сигареты.</w:t>
      </w:r>
    </w:p>
    <w:p w:rsidR="00246639" w:rsidRDefault="004608BB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408" w:lineRule="exact"/>
        <w:ind w:left="20"/>
      </w:pPr>
      <w:r>
        <w:t>. Образование раковых опухолей у курильщиков вызывают:</w:t>
      </w:r>
    </w:p>
    <w:p w:rsidR="00246639" w:rsidRDefault="004608BB">
      <w:pPr>
        <w:pStyle w:val="1"/>
        <w:shd w:val="clear" w:color="auto" w:fill="auto"/>
        <w:tabs>
          <w:tab w:val="left" w:pos="1525"/>
        </w:tabs>
        <w:spacing w:before="0" w:line="408" w:lineRule="exact"/>
        <w:ind w:left="1280"/>
      </w:pPr>
      <w:r>
        <w:t>а)</w:t>
      </w:r>
      <w:r>
        <w:tab/>
        <w:t>эфирные масла, содержащиеся в табаке;</w:t>
      </w:r>
    </w:p>
    <w:p w:rsidR="00246639" w:rsidRDefault="004608BB">
      <w:pPr>
        <w:pStyle w:val="1"/>
        <w:shd w:val="clear" w:color="auto" w:fill="auto"/>
        <w:tabs>
          <w:tab w:val="left" w:pos="1544"/>
        </w:tabs>
        <w:spacing w:before="0" w:line="408" w:lineRule="exact"/>
        <w:ind w:left="1280"/>
      </w:pPr>
      <w:r>
        <w:t>б)</w:t>
      </w:r>
      <w:r>
        <w:tab/>
        <w:t>никотин;</w:t>
      </w:r>
    </w:p>
    <w:p w:rsidR="00246639" w:rsidRDefault="004608BB">
      <w:pPr>
        <w:pStyle w:val="1"/>
        <w:shd w:val="clear" w:color="auto" w:fill="auto"/>
        <w:tabs>
          <w:tab w:val="left" w:pos="1525"/>
        </w:tabs>
        <w:spacing w:before="0" w:after="60" w:line="408" w:lineRule="exact"/>
        <w:ind w:left="1280"/>
      </w:pPr>
      <w:r>
        <w:t>в)</w:t>
      </w:r>
      <w:r>
        <w:tab/>
        <w:t>радиоактивные вещества, содержащиеся в табаке.</w:t>
      </w:r>
    </w:p>
    <w:p w:rsidR="00246639" w:rsidRDefault="004608BB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408" w:lineRule="exact"/>
        <w:ind w:left="20"/>
      </w:pPr>
      <w:r>
        <w:t>. Пассивный курильщик - это человек:</w:t>
      </w:r>
    </w:p>
    <w:p w:rsidR="00246639" w:rsidRDefault="004608BB">
      <w:pPr>
        <w:pStyle w:val="1"/>
        <w:shd w:val="clear" w:color="auto" w:fill="auto"/>
        <w:tabs>
          <w:tab w:val="left" w:pos="1534"/>
        </w:tabs>
        <w:spacing w:before="0" w:line="408" w:lineRule="exact"/>
        <w:ind w:left="1280"/>
      </w:pPr>
      <w:r>
        <w:t>а)</w:t>
      </w:r>
      <w:r>
        <w:tab/>
        <w:t>выкуривающии до двух сигарет в день;</w:t>
      </w:r>
    </w:p>
    <w:p w:rsidR="00246639" w:rsidRDefault="004608BB">
      <w:pPr>
        <w:pStyle w:val="1"/>
        <w:shd w:val="clear" w:color="auto" w:fill="auto"/>
        <w:tabs>
          <w:tab w:val="left" w:pos="1549"/>
        </w:tabs>
        <w:spacing w:before="0" w:line="408" w:lineRule="exact"/>
        <w:ind w:left="1280"/>
      </w:pPr>
      <w:r>
        <w:t>б)</w:t>
      </w:r>
      <w:r>
        <w:tab/>
        <w:t>выкуривающий одну сигарету натощак.</w:t>
      </w:r>
    </w:p>
    <w:p w:rsidR="00246639" w:rsidRDefault="004608BB">
      <w:pPr>
        <w:pStyle w:val="1"/>
        <w:shd w:val="clear" w:color="auto" w:fill="auto"/>
        <w:tabs>
          <w:tab w:val="left" w:pos="1539"/>
        </w:tabs>
        <w:spacing w:before="0" w:after="60" w:line="408" w:lineRule="exact"/>
        <w:ind w:left="1280"/>
      </w:pPr>
      <w:r>
        <w:t>в)</w:t>
      </w:r>
      <w:r>
        <w:tab/>
        <w:t>находящийся в одном помещении с курильщиком.</w:t>
      </w:r>
    </w:p>
    <w:p w:rsidR="00246639" w:rsidRDefault="004608BB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408" w:lineRule="exact"/>
        <w:ind w:left="20"/>
      </w:pPr>
      <w:r>
        <w:t>. Отрицательное влияние алкоголя на органы человека характеризуется:</w:t>
      </w:r>
    </w:p>
    <w:p w:rsidR="00246639" w:rsidRDefault="004608BB">
      <w:pPr>
        <w:pStyle w:val="1"/>
        <w:shd w:val="clear" w:color="auto" w:fill="auto"/>
        <w:tabs>
          <w:tab w:val="left" w:pos="2050"/>
        </w:tabs>
        <w:spacing w:before="0" w:line="408" w:lineRule="exact"/>
        <w:ind w:left="20" w:firstLine="1780"/>
      </w:pPr>
      <w:r>
        <w:t>а)</w:t>
      </w:r>
      <w:r>
        <w:tab/>
        <w:t>нарушением защитной функции печени, мозжечка, развитием туберкулеза;</w:t>
      </w:r>
    </w:p>
    <w:p w:rsidR="00246639" w:rsidRDefault="004608BB">
      <w:pPr>
        <w:pStyle w:val="1"/>
        <w:shd w:val="clear" w:color="auto" w:fill="auto"/>
        <w:tabs>
          <w:tab w:val="left" w:pos="264"/>
        </w:tabs>
        <w:spacing w:before="0" w:line="408" w:lineRule="exact"/>
        <w:ind w:right="200"/>
        <w:jc w:val="center"/>
      </w:pPr>
      <w:r>
        <w:t>б)</w:t>
      </w:r>
      <w:r>
        <w:tab/>
        <w:t>развитием сахарного диабета, увеличением мочевого пузыря;</w:t>
      </w:r>
    </w:p>
    <w:p w:rsidR="00246639" w:rsidRDefault="004608BB">
      <w:pPr>
        <w:pStyle w:val="1"/>
        <w:shd w:val="clear" w:color="auto" w:fill="auto"/>
        <w:tabs>
          <w:tab w:val="left" w:pos="250"/>
        </w:tabs>
        <w:spacing w:before="0" w:after="202" w:line="408" w:lineRule="exact"/>
        <w:ind w:right="200"/>
        <w:jc w:val="center"/>
      </w:pPr>
      <w:r>
        <w:t>в)</w:t>
      </w:r>
      <w:r>
        <w:tab/>
        <w:t>снижением защитной функции организма при переохлаждении.</w:t>
      </w:r>
    </w:p>
    <w:p w:rsidR="00246639" w:rsidRDefault="004608B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128" w:line="230" w:lineRule="exact"/>
        <w:ind w:left="20"/>
      </w:pPr>
      <w:r>
        <w:t>. Алкоголизм - это:</w:t>
      </w:r>
    </w:p>
    <w:p w:rsidR="00246639" w:rsidRDefault="000A3EBA">
      <w:pPr>
        <w:pStyle w:val="1"/>
        <w:shd w:val="clear" w:color="auto" w:fill="auto"/>
        <w:tabs>
          <w:tab w:val="left" w:pos="245"/>
        </w:tabs>
        <w:spacing w:before="0" w:after="3" w:line="230" w:lineRule="exact"/>
        <w:jc w:val="right"/>
      </w:pPr>
      <w:r>
        <w:rPr>
          <w:noProof/>
        </w:rPr>
        <mc:AlternateContent>
          <mc:Choice Requires="wps">
            <w:drawing>
              <wp:anchor distT="325755" distB="0" distL="63500" distR="63500" simplePos="0" relativeHeight="25165772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191770</wp:posOffset>
                </wp:positionV>
                <wp:extent cx="775335" cy="133350"/>
                <wp:effectExtent l="635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639" w:rsidRDefault="004608BB">
                            <w:pPr>
                              <w:pStyle w:val="1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BodytextExact"/>
                                <w:spacing w:val="0"/>
                              </w:rPr>
                              <w:t>прогнозом;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15.1pt;width:61.05pt;height:10.5pt;z-index:-251658752;visibility:visible;mso-wrap-style:square;mso-width-percent:0;mso-height-percent:0;mso-wrap-distance-left:5pt;mso-wrap-distance-top:25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nEqwIAAKg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" filled="f" stroked="f">
                <v:textbox style="mso-fit-shape-to-text:t" inset="0,0,0,0">
                  <w:txbxContent>
                    <w:p w:rsidR="00246639" w:rsidRDefault="004608BB">
                      <w:pPr>
                        <w:pStyle w:val="1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BodytextExact"/>
                          <w:spacing w:val="0"/>
                        </w:rPr>
                        <w:t>прогнозом;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08BB">
        <w:t>а)</w:t>
      </w:r>
      <w:r w:rsidR="004608BB">
        <w:tab/>
        <w:t>заболевание на почве пьянства, в большинстве случаев с неблагоприятным</w:t>
      </w:r>
    </w:p>
    <w:p w:rsidR="00246639" w:rsidRDefault="004608BB">
      <w:pPr>
        <w:pStyle w:val="1"/>
        <w:shd w:val="clear" w:color="auto" w:fill="auto"/>
        <w:tabs>
          <w:tab w:val="left" w:pos="2064"/>
        </w:tabs>
        <w:spacing w:before="0" w:after="89" w:line="230" w:lineRule="exact"/>
        <w:ind w:left="20" w:firstLine="1780"/>
      </w:pPr>
      <w:r>
        <w:t>б)</w:t>
      </w:r>
      <w:r>
        <w:tab/>
        <w:t>умеренное потребление спиртных напитков;</w:t>
      </w:r>
    </w:p>
    <w:p w:rsidR="00246639" w:rsidRDefault="004608BB">
      <w:pPr>
        <w:pStyle w:val="Bodytext40"/>
        <w:shd w:val="clear" w:color="auto" w:fill="auto"/>
        <w:spacing w:before="0" w:line="140" w:lineRule="exact"/>
        <w:ind w:left="1280"/>
      </w:pPr>
      <w:r>
        <w:rPr>
          <w:vertAlign w:val="superscript"/>
        </w:rPr>
        <w:t>Г</w:t>
      </w:r>
      <w:r>
        <w:t xml:space="preserve"> ч</w:t>
      </w:r>
    </w:p>
    <w:p w:rsidR="00246639" w:rsidRDefault="004608BB">
      <w:pPr>
        <w:pStyle w:val="1"/>
        <w:shd w:val="clear" w:color="auto" w:fill="auto"/>
        <w:tabs>
          <w:tab w:val="left" w:pos="2059"/>
        </w:tabs>
        <w:spacing w:before="0" w:after="268" w:line="230" w:lineRule="exact"/>
        <w:ind w:left="20" w:firstLine="1780"/>
      </w:pPr>
      <w:r>
        <w:t>в)</w:t>
      </w:r>
      <w:r>
        <w:tab/>
        <w:t>кратковременное состояние алкогольного опьянения.</w:t>
      </w:r>
    </w:p>
    <w:p w:rsidR="00246639" w:rsidRDefault="004608BB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95" w:line="274" w:lineRule="exact"/>
        <w:ind w:left="20" w:right="380"/>
      </w:pPr>
      <w:r>
        <w:t>. Болезни, возникающие в результате злоупотребления веществами, вызывающими кратковременное чувство благоприятного психического состояния, - это:</w:t>
      </w:r>
    </w:p>
    <w:p w:rsidR="00246639" w:rsidRDefault="004608BB">
      <w:pPr>
        <w:pStyle w:val="1"/>
        <w:shd w:val="clear" w:color="auto" w:fill="auto"/>
        <w:tabs>
          <w:tab w:val="left" w:pos="2054"/>
        </w:tabs>
        <w:spacing w:before="0" w:after="14" w:line="230" w:lineRule="exact"/>
        <w:ind w:left="20" w:firstLine="1780"/>
      </w:pPr>
      <w:r>
        <w:t>а)</w:t>
      </w:r>
      <w:r>
        <w:tab/>
        <w:t>курение табака и алкоголизм;</w:t>
      </w:r>
    </w:p>
    <w:p w:rsidR="00246639" w:rsidRDefault="004608BB">
      <w:pPr>
        <w:pStyle w:val="Bodytext50"/>
        <w:shd w:val="clear" w:color="auto" w:fill="auto"/>
        <w:spacing w:before="0" w:line="180" w:lineRule="exact"/>
        <w:ind w:left="1280"/>
      </w:pPr>
      <w:r>
        <w:t>С</w:t>
      </w:r>
    </w:p>
    <w:p w:rsidR="00246639" w:rsidRDefault="004608BB">
      <w:pPr>
        <w:pStyle w:val="1"/>
        <w:shd w:val="clear" w:color="auto" w:fill="auto"/>
        <w:tabs>
          <w:tab w:val="left" w:pos="2074"/>
        </w:tabs>
        <w:spacing w:before="0" w:after="89" w:line="230" w:lineRule="exact"/>
        <w:ind w:left="20" w:firstLine="1780"/>
      </w:pPr>
      <w:r>
        <w:t>б)</w:t>
      </w:r>
      <w:r>
        <w:tab/>
        <w:t>пищевое отравление;</w:t>
      </w:r>
    </w:p>
    <w:p w:rsidR="00246639" w:rsidRDefault="004608BB">
      <w:pPr>
        <w:pStyle w:val="Bodytext60"/>
        <w:shd w:val="clear" w:color="auto" w:fill="auto"/>
        <w:spacing w:before="0" w:line="140" w:lineRule="exact"/>
        <w:ind w:left="1280"/>
      </w:pPr>
      <w:r>
        <w:rPr>
          <w:vertAlign w:val="superscript"/>
        </w:rPr>
        <w:t>Г</w:t>
      </w:r>
      <w:r>
        <w:t xml:space="preserve"> ч</w:t>
      </w:r>
    </w:p>
    <w:p w:rsidR="00246639" w:rsidRDefault="004608BB">
      <w:pPr>
        <w:pStyle w:val="1"/>
        <w:shd w:val="clear" w:color="auto" w:fill="auto"/>
        <w:tabs>
          <w:tab w:val="left" w:pos="2059"/>
        </w:tabs>
        <w:spacing w:before="0" w:line="230" w:lineRule="exact"/>
        <w:ind w:left="20" w:firstLine="1780"/>
      </w:pPr>
      <w:r>
        <w:t>в)</w:t>
      </w:r>
      <w:r>
        <w:tab/>
        <w:t>наркомания и токсикомания.</w:t>
      </w:r>
    </w:p>
    <w:sectPr w:rsidR="00246639">
      <w:type w:val="continuous"/>
      <w:pgSz w:w="11909" w:h="16838"/>
      <w:pgMar w:top="977" w:right="849" w:bottom="943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39" w:rsidRDefault="003D0839">
      <w:r>
        <w:separator/>
      </w:r>
    </w:p>
  </w:endnote>
  <w:endnote w:type="continuationSeparator" w:id="0">
    <w:p w:rsidR="003D0839" w:rsidRDefault="003D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39" w:rsidRDefault="003D0839"/>
  </w:footnote>
  <w:footnote w:type="continuationSeparator" w:id="0">
    <w:p w:rsidR="003D0839" w:rsidRDefault="003D08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12175"/>
    <w:multiLevelType w:val="multilevel"/>
    <w:tmpl w:val="77D8190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39"/>
    <w:rsid w:val="000A3EBA"/>
    <w:rsid w:val="00246639"/>
    <w:rsid w:val="003D0839"/>
    <w:rsid w:val="004608BB"/>
    <w:rsid w:val="00CF70E4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7A02C-3268-422B-9AFD-9388D73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6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line="0" w:lineRule="atLeast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line="0" w:lineRule="atLeast"/>
    </w:pPr>
    <w:rPr>
      <w:rFonts w:ascii="MS Gothic" w:eastAsia="MS Gothic" w:hAnsi="MS Gothic" w:cs="MS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2020-03-22T19:06:00Z</dcterms:created>
  <dcterms:modified xsi:type="dcterms:W3CDTF">2020-03-22T19:06:00Z</dcterms:modified>
</cp:coreProperties>
</file>