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9" w:rsidRDefault="002B67D9" w:rsidP="002B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34.02.01 Сестринское дело</w:t>
      </w:r>
    </w:p>
    <w:p w:rsid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ОГСЭ.00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>Общий гуманитарный и социально-экономический цикл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ОГСЭ.01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философии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ОГСЭ.02</w:t>
      </w:r>
      <w:r w:rsidRPr="006442C6">
        <w:rPr>
          <w:rFonts w:ascii="Times New Roman" w:hAnsi="Times New Roman" w:cs="Times New Roman"/>
          <w:sz w:val="32"/>
          <w:szCs w:val="32"/>
        </w:rPr>
        <w:tab/>
        <w:t>История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ОГСЭ.03</w:t>
      </w:r>
      <w:r w:rsidRPr="006442C6">
        <w:rPr>
          <w:rFonts w:ascii="Times New Roman" w:hAnsi="Times New Roman" w:cs="Times New Roman"/>
          <w:sz w:val="32"/>
          <w:szCs w:val="32"/>
        </w:rPr>
        <w:tab/>
        <w:t>Иностранный язык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ОГСЭ.04</w:t>
      </w:r>
      <w:r w:rsidRPr="006442C6">
        <w:rPr>
          <w:rFonts w:ascii="Times New Roman" w:hAnsi="Times New Roman" w:cs="Times New Roman"/>
          <w:sz w:val="32"/>
          <w:szCs w:val="32"/>
        </w:rPr>
        <w:tab/>
        <w:t>Физическая культура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0ГСЭ.05</w:t>
      </w:r>
      <w:r w:rsidRPr="006442C6">
        <w:rPr>
          <w:rFonts w:ascii="Times New Roman" w:hAnsi="Times New Roman" w:cs="Times New Roman"/>
          <w:sz w:val="32"/>
          <w:szCs w:val="32"/>
        </w:rPr>
        <w:tab/>
        <w:t>Деловой русский язык и культура речи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ОГСЭ.06</w:t>
      </w:r>
      <w:r w:rsidRPr="006442C6">
        <w:rPr>
          <w:rFonts w:ascii="Times New Roman" w:hAnsi="Times New Roman" w:cs="Times New Roman"/>
          <w:sz w:val="32"/>
          <w:szCs w:val="32"/>
        </w:rPr>
        <w:tab/>
        <w:t>Культурология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ОГСЭ.07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интеллектуального труда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ЕН.00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 xml:space="preserve">Математический и общий естественнонаучный цикл 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ЕН.01</w:t>
      </w:r>
      <w:r w:rsidRPr="006442C6">
        <w:rPr>
          <w:rFonts w:ascii="Times New Roman" w:hAnsi="Times New Roman" w:cs="Times New Roman"/>
          <w:sz w:val="32"/>
          <w:szCs w:val="32"/>
        </w:rPr>
        <w:tab/>
        <w:t>Математика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ЕН.02</w:t>
      </w:r>
      <w:r w:rsidRPr="006442C6">
        <w:rPr>
          <w:rFonts w:ascii="Times New Roman" w:hAnsi="Times New Roman" w:cs="Times New Roman"/>
          <w:sz w:val="32"/>
          <w:szCs w:val="32"/>
        </w:rPr>
        <w:tab/>
        <w:t>Информационные технологии в профессиональной деятельности</w:t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П.00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 xml:space="preserve">Профессиональный цикл </w:t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ОП.00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 xml:space="preserve">Общепрофессиональные дисциплины 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ОП.01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латинского языка с мед. терминологией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ОП.02</w:t>
      </w:r>
      <w:r w:rsidRPr="006442C6">
        <w:rPr>
          <w:rFonts w:ascii="Times New Roman" w:hAnsi="Times New Roman" w:cs="Times New Roman"/>
          <w:sz w:val="32"/>
          <w:szCs w:val="32"/>
        </w:rPr>
        <w:tab/>
        <w:t>Анатомия и физиология человека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ОП.03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патологии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ОП.04</w:t>
      </w:r>
      <w:r w:rsidRPr="006442C6">
        <w:rPr>
          <w:rFonts w:ascii="Times New Roman" w:hAnsi="Times New Roman" w:cs="Times New Roman"/>
          <w:sz w:val="32"/>
          <w:szCs w:val="32"/>
        </w:rPr>
        <w:tab/>
        <w:t>Генетика человека с основами медицинской генетики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ОП.05</w:t>
      </w:r>
      <w:r w:rsidRPr="006442C6">
        <w:rPr>
          <w:rFonts w:ascii="Times New Roman" w:hAnsi="Times New Roman" w:cs="Times New Roman"/>
          <w:sz w:val="32"/>
          <w:szCs w:val="32"/>
        </w:rPr>
        <w:tab/>
        <w:t>Гигиена и экология человека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ОП.06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микробиологии и иммунологии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ОП.07</w:t>
      </w:r>
      <w:r w:rsidRPr="006442C6">
        <w:rPr>
          <w:rFonts w:ascii="Times New Roman" w:hAnsi="Times New Roman" w:cs="Times New Roman"/>
          <w:sz w:val="32"/>
          <w:szCs w:val="32"/>
        </w:rPr>
        <w:tab/>
        <w:t>Фармакология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ОП.08</w:t>
      </w:r>
      <w:r w:rsidRPr="006442C6">
        <w:rPr>
          <w:rFonts w:ascii="Times New Roman" w:hAnsi="Times New Roman" w:cs="Times New Roman"/>
          <w:sz w:val="32"/>
          <w:szCs w:val="32"/>
        </w:rPr>
        <w:tab/>
        <w:t>Общественное  здоровье и здравоохранение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ОП.09</w:t>
      </w:r>
      <w:r w:rsidRPr="006442C6">
        <w:rPr>
          <w:rFonts w:ascii="Times New Roman" w:hAnsi="Times New Roman" w:cs="Times New Roman"/>
          <w:sz w:val="32"/>
          <w:szCs w:val="32"/>
        </w:rPr>
        <w:tab/>
        <w:t>Психология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ОП.10</w:t>
      </w:r>
      <w:r w:rsidRPr="006442C6">
        <w:rPr>
          <w:rFonts w:ascii="Times New Roman" w:hAnsi="Times New Roman" w:cs="Times New Roman"/>
          <w:sz w:val="32"/>
          <w:szCs w:val="32"/>
        </w:rPr>
        <w:tab/>
        <w:t>Правовое обеспечение проф.деятельности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ОП.11</w:t>
      </w:r>
      <w:r w:rsidRPr="006442C6">
        <w:rPr>
          <w:rFonts w:ascii="Times New Roman" w:hAnsi="Times New Roman" w:cs="Times New Roman"/>
          <w:sz w:val="32"/>
          <w:szCs w:val="32"/>
        </w:rPr>
        <w:tab/>
        <w:t>Безопасность жизнедеятельности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ОП.12</w:t>
      </w:r>
      <w:r w:rsidRPr="006442C6">
        <w:rPr>
          <w:rFonts w:ascii="Times New Roman" w:hAnsi="Times New Roman" w:cs="Times New Roman"/>
          <w:sz w:val="32"/>
          <w:szCs w:val="32"/>
        </w:rPr>
        <w:tab/>
        <w:t>Коммуникативный практикум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ПМ.00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>Профессиональные модули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ПМ.01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Проведение профилактических мероприятий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МДК.01.01</w:t>
      </w:r>
      <w:r w:rsidRPr="006442C6">
        <w:rPr>
          <w:rFonts w:ascii="Times New Roman" w:hAnsi="Times New Roman" w:cs="Times New Roman"/>
          <w:sz w:val="32"/>
          <w:szCs w:val="32"/>
        </w:rPr>
        <w:tab/>
        <w:t>Здоровый человек и его окружение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МДК.01.02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профилактики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МЛК.01.03</w:t>
      </w:r>
      <w:r w:rsidRPr="006442C6">
        <w:rPr>
          <w:rFonts w:ascii="Times New Roman" w:hAnsi="Times New Roman" w:cs="Times New Roman"/>
          <w:sz w:val="32"/>
          <w:szCs w:val="32"/>
        </w:rPr>
        <w:tab/>
        <w:t>Сестринское дело в системе первичной медико-санитарной помощи населению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ПМ.02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 xml:space="preserve">Участие в лечебно-диагностическом и </w:t>
      </w:r>
      <w:proofErr w:type="gramStart"/>
      <w:r w:rsidRPr="006442C6">
        <w:rPr>
          <w:rFonts w:ascii="Times New Roman" w:hAnsi="Times New Roman" w:cs="Times New Roman"/>
          <w:sz w:val="32"/>
          <w:szCs w:val="32"/>
          <w:u w:val="single"/>
        </w:rPr>
        <w:t>реабилитационном  процессе</w:t>
      </w:r>
      <w:proofErr w:type="gramEnd"/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МДК.02.01</w:t>
      </w:r>
      <w:r w:rsidRPr="006442C6">
        <w:rPr>
          <w:rFonts w:ascii="Times New Roman" w:hAnsi="Times New Roman" w:cs="Times New Roman"/>
          <w:sz w:val="32"/>
          <w:szCs w:val="32"/>
        </w:rPr>
        <w:tab/>
        <w:t>Сестринский уход при различных заболеваниях и состояниях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 02.02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реабилитации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ПМ.03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Оказание доврачебной медицинской помощи при неотложных и экстремальных состояниях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МДК.03.01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реаниматологии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МДК.03.02</w:t>
      </w:r>
      <w:r w:rsidRPr="006442C6">
        <w:rPr>
          <w:rFonts w:ascii="Times New Roman" w:hAnsi="Times New Roman" w:cs="Times New Roman"/>
          <w:sz w:val="32"/>
          <w:szCs w:val="32"/>
        </w:rPr>
        <w:tab/>
        <w:t>Медицина катастроф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ПМ.04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Выполнение работ по профессии младшая медицинская сестра по уходу за больными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МДК.04.01</w:t>
      </w:r>
      <w:r w:rsidRPr="006442C6">
        <w:rPr>
          <w:rFonts w:ascii="Times New Roman" w:hAnsi="Times New Roman" w:cs="Times New Roman"/>
          <w:sz w:val="32"/>
          <w:szCs w:val="32"/>
        </w:rPr>
        <w:tab/>
        <w:t>Теория и практика сестринского дела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МДК.04.02</w:t>
      </w:r>
      <w:r w:rsidRPr="006442C6">
        <w:rPr>
          <w:rFonts w:ascii="Times New Roman" w:hAnsi="Times New Roman" w:cs="Times New Roman"/>
          <w:sz w:val="32"/>
          <w:szCs w:val="32"/>
        </w:rPr>
        <w:tab/>
        <w:t>Безопасная среда для пациента и персонала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lastRenderedPageBreak/>
        <w:t>МДК.04.03</w:t>
      </w:r>
      <w:r w:rsidRPr="006442C6">
        <w:rPr>
          <w:rFonts w:ascii="Times New Roman" w:hAnsi="Times New Roman" w:cs="Times New Roman"/>
          <w:sz w:val="32"/>
          <w:szCs w:val="32"/>
        </w:rPr>
        <w:tab/>
        <w:t>Технология оказания медицинских услуг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B5872" w:rsidRPr="006442C6" w:rsidRDefault="00DB5872">
      <w:pPr>
        <w:rPr>
          <w:rFonts w:ascii="Times New Roman" w:hAnsi="Times New Roman" w:cs="Times New Roman"/>
          <w:sz w:val="32"/>
          <w:szCs w:val="32"/>
        </w:rPr>
      </w:pPr>
    </w:p>
    <w:sectPr w:rsidR="00DB5872" w:rsidRPr="0064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2C6"/>
    <w:rsid w:val="002B67D9"/>
    <w:rsid w:val="006442C6"/>
    <w:rsid w:val="00D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31238-9ADA-4DB1-AD4E-35051D5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2021-02-26T07:16:00Z</dcterms:created>
  <dcterms:modified xsi:type="dcterms:W3CDTF">2021-02-28T08:45:00Z</dcterms:modified>
</cp:coreProperties>
</file>